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E5" w:rsidRPr="009B3018" w:rsidRDefault="00142698">
      <w:pPr>
        <w:rPr>
          <w:rFonts w:ascii="Comic Sans MS" w:hAnsi="Comic Sans MS"/>
          <w:b/>
          <w:sz w:val="24"/>
          <w:szCs w:val="24"/>
        </w:rPr>
      </w:pPr>
      <w:r w:rsidRPr="009B3018">
        <w:rPr>
          <w:rFonts w:ascii="Comic Sans MS" w:hAnsi="Comic Sans MS"/>
          <w:b/>
          <w:sz w:val="24"/>
          <w:szCs w:val="24"/>
        </w:rPr>
        <w:t>Working in Early Learning and Childcare — HX1V 75</w:t>
      </w:r>
    </w:p>
    <w:p w:rsidR="00142698" w:rsidRPr="00306521" w:rsidRDefault="00142698">
      <w:pPr>
        <w:rPr>
          <w:rFonts w:ascii="Comic Sans MS" w:hAnsi="Comic Sans MS"/>
          <w:b/>
        </w:rPr>
      </w:pPr>
      <w:r w:rsidRPr="00306521">
        <w:rPr>
          <w:rFonts w:ascii="Comic Sans MS" w:hAnsi="Comic Sans MS"/>
          <w:b/>
        </w:rPr>
        <w:t>Outcome 2</w:t>
      </w:r>
    </w:p>
    <w:p w:rsidR="00142698" w:rsidRPr="00162DEB" w:rsidRDefault="00142698" w:rsidP="0014269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06521">
        <w:rPr>
          <w:rFonts w:ascii="Comic Sans MS" w:hAnsi="Comic Sans MS"/>
          <w:sz w:val="20"/>
          <w:szCs w:val="20"/>
        </w:rPr>
        <w:t>Describe the skills, knowledge and values required to work in the Early Learning and Childcare sector</w:t>
      </w:r>
      <w:r w:rsidRPr="00306521">
        <w:rPr>
          <w:rFonts w:ascii="Comic Sans MS" w:hAnsi="Comic Sans MS"/>
          <w:sz w:val="20"/>
          <w:szCs w:val="20"/>
        </w:rPr>
        <w:t>.</w:t>
      </w:r>
    </w:p>
    <w:p w:rsidR="00142698" w:rsidRPr="009B3018" w:rsidRDefault="00142698" w:rsidP="00142698">
      <w:pPr>
        <w:rPr>
          <w:rFonts w:ascii="Comic Sans MS" w:hAnsi="Comic Sans MS"/>
          <w:b/>
          <w:sz w:val="24"/>
          <w:szCs w:val="24"/>
        </w:rPr>
      </w:pPr>
      <w:r w:rsidRPr="009B3018">
        <w:rPr>
          <w:rFonts w:ascii="Comic Sans MS" w:hAnsi="Comic Sans MS"/>
          <w:b/>
          <w:sz w:val="24"/>
          <w:szCs w:val="24"/>
        </w:rPr>
        <w:t>Development and Wellbeing of Children and Young People — HC3C 45</w:t>
      </w:r>
    </w:p>
    <w:p w:rsidR="00142698" w:rsidRPr="00306521" w:rsidRDefault="00142698" w:rsidP="00142698">
      <w:pPr>
        <w:rPr>
          <w:rFonts w:ascii="Comic Sans MS" w:hAnsi="Comic Sans MS"/>
          <w:b/>
          <w:sz w:val="20"/>
          <w:szCs w:val="20"/>
        </w:rPr>
      </w:pPr>
      <w:r w:rsidRPr="00306521">
        <w:rPr>
          <w:rFonts w:ascii="Comic Sans MS" w:hAnsi="Comic Sans MS"/>
          <w:b/>
          <w:sz w:val="20"/>
          <w:szCs w:val="20"/>
        </w:rPr>
        <w:t>Outcomes 1 and 2</w:t>
      </w:r>
    </w:p>
    <w:p w:rsidR="00142698" w:rsidRPr="00306521" w:rsidRDefault="00142698" w:rsidP="00142698">
      <w:pPr>
        <w:rPr>
          <w:rFonts w:ascii="Comic Sans MS" w:hAnsi="Comic Sans MS"/>
          <w:sz w:val="20"/>
          <w:szCs w:val="20"/>
        </w:rPr>
      </w:pPr>
      <w:r w:rsidRPr="00306521">
        <w:rPr>
          <w:rFonts w:ascii="Comic Sans MS" w:hAnsi="Comic Sans MS"/>
          <w:sz w:val="20"/>
          <w:szCs w:val="20"/>
        </w:rPr>
        <w:t>1</w:t>
      </w:r>
      <w:r w:rsidRPr="00306521">
        <w:rPr>
          <w:rFonts w:ascii="Comic Sans MS" w:hAnsi="Comic Sans MS"/>
          <w:sz w:val="20"/>
          <w:szCs w:val="20"/>
        </w:rPr>
        <w:t>.</w:t>
      </w:r>
      <w:r w:rsidRPr="00306521">
        <w:rPr>
          <w:rFonts w:ascii="Comic Sans MS" w:hAnsi="Comic Sans MS"/>
          <w:sz w:val="20"/>
          <w:szCs w:val="20"/>
        </w:rPr>
        <w:t xml:space="preserve"> </w:t>
      </w:r>
      <w:r w:rsidRPr="00306521">
        <w:rPr>
          <w:rFonts w:ascii="Comic Sans MS" w:hAnsi="Comic Sans MS"/>
          <w:sz w:val="20"/>
          <w:szCs w:val="20"/>
        </w:rPr>
        <w:t xml:space="preserve"> </w:t>
      </w:r>
      <w:r w:rsidR="00162DEB">
        <w:rPr>
          <w:rFonts w:ascii="Comic Sans MS" w:hAnsi="Comic Sans MS"/>
          <w:sz w:val="20"/>
          <w:szCs w:val="20"/>
        </w:rPr>
        <w:t>T</w:t>
      </w:r>
      <w:r w:rsidRPr="00306521">
        <w:rPr>
          <w:rFonts w:ascii="Comic Sans MS" w:hAnsi="Comic Sans MS"/>
          <w:sz w:val="20"/>
          <w:szCs w:val="20"/>
        </w:rPr>
        <w:t xml:space="preserve">he principles of development for children and young people </w:t>
      </w:r>
    </w:p>
    <w:p w:rsidR="00142698" w:rsidRPr="00306521" w:rsidRDefault="00142698" w:rsidP="00142698">
      <w:pPr>
        <w:rPr>
          <w:rFonts w:ascii="Comic Sans MS" w:hAnsi="Comic Sans MS"/>
          <w:sz w:val="20"/>
          <w:szCs w:val="20"/>
        </w:rPr>
      </w:pPr>
      <w:r w:rsidRPr="00306521">
        <w:rPr>
          <w:rFonts w:ascii="Comic Sans MS" w:hAnsi="Comic Sans MS"/>
          <w:sz w:val="20"/>
          <w:szCs w:val="20"/>
        </w:rPr>
        <w:t>2</w:t>
      </w:r>
      <w:r w:rsidRPr="00306521">
        <w:rPr>
          <w:rFonts w:ascii="Comic Sans MS" w:hAnsi="Comic Sans MS"/>
          <w:sz w:val="20"/>
          <w:szCs w:val="20"/>
        </w:rPr>
        <w:t xml:space="preserve">. </w:t>
      </w:r>
      <w:r w:rsidR="00162DEB">
        <w:rPr>
          <w:rFonts w:ascii="Comic Sans MS" w:hAnsi="Comic Sans MS"/>
          <w:sz w:val="20"/>
          <w:szCs w:val="20"/>
        </w:rPr>
        <w:t xml:space="preserve"> T</w:t>
      </w:r>
      <w:r w:rsidRPr="00306521">
        <w:rPr>
          <w:rFonts w:ascii="Comic Sans MS" w:hAnsi="Comic Sans MS"/>
          <w:sz w:val="20"/>
          <w:szCs w:val="20"/>
        </w:rPr>
        <w:t>he principles of wellbeing for children and young people</w:t>
      </w:r>
    </w:p>
    <w:p w:rsidR="00142698" w:rsidRPr="009B3018" w:rsidRDefault="00142698" w:rsidP="00142698">
      <w:pPr>
        <w:rPr>
          <w:rFonts w:ascii="Comic Sans MS" w:hAnsi="Comic Sans MS"/>
          <w:b/>
          <w:sz w:val="24"/>
          <w:szCs w:val="24"/>
        </w:rPr>
      </w:pPr>
      <w:r w:rsidRPr="009B3018">
        <w:rPr>
          <w:rFonts w:ascii="Comic Sans MS" w:hAnsi="Comic Sans MS"/>
          <w:b/>
          <w:sz w:val="24"/>
          <w:szCs w:val="24"/>
        </w:rPr>
        <w:t>Children and Young People: Rights and Protection — HC38 45</w:t>
      </w:r>
    </w:p>
    <w:p w:rsidR="00142698" w:rsidRPr="00306521" w:rsidRDefault="00142698" w:rsidP="00142698">
      <w:pPr>
        <w:rPr>
          <w:rFonts w:ascii="Comic Sans MS" w:hAnsi="Comic Sans MS"/>
          <w:b/>
          <w:sz w:val="20"/>
          <w:szCs w:val="20"/>
        </w:rPr>
      </w:pPr>
      <w:r w:rsidRPr="00306521">
        <w:rPr>
          <w:rFonts w:ascii="Comic Sans MS" w:hAnsi="Comic Sans MS"/>
          <w:b/>
          <w:sz w:val="20"/>
          <w:szCs w:val="20"/>
        </w:rPr>
        <w:t>Outcomes 1 and 2</w:t>
      </w:r>
    </w:p>
    <w:p w:rsidR="00142698" w:rsidRPr="00306521" w:rsidRDefault="00142698" w:rsidP="0014269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06521">
        <w:rPr>
          <w:rFonts w:ascii="Comic Sans MS" w:hAnsi="Comic Sans MS"/>
          <w:sz w:val="20"/>
          <w:szCs w:val="20"/>
        </w:rPr>
        <w:t xml:space="preserve">Describing children and young people’s rights to provision. </w:t>
      </w:r>
    </w:p>
    <w:p w:rsidR="00142698" w:rsidRPr="00306521" w:rsidRDefault="00142698" w:rsidP="0014269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06521">
        <w:rPr>
          <w:rFonts w:ascii="Comic Sans MS" w:hAnsi="Comic Sans MS"/>
          <w:sz w:val="20"/>
          <w:szCs w:val="20"/>
        </w:rPr>
        <w:t>Describing children and young people’s rights to protection.</w:t>
      </w:r>
    </w:p>
    <w:p w:rsidR="00142698" w:rsidRPr="00162DEB" w:rsidRDefault="00142698" w:rsidP="0014269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306521">
        <w:rPr>
          <w:rFonts w:ascii="Comic Sans MS" w:hAnsi="Comic Sans MS"/>
          <w:sz w:val="20"/>
          <w:szCs w:val="20"/>
        </w:rPr>
        <w:t>Describing children and young people’s rights to participation.</w:t>
      </w:r>
    </w:p>
    <w:p w:rsidR="00162DEB" w:rsidRPr="00162DEB" w:rsidRDefault="00162DEB" w:rsidP="00162DEB">
      <w:pPr>
        <w:rPr>
          <w:rFonts w:ascii="Comic Sans MS" w:hAnsi="Comic Sans MS"/>
          <w:b/>
          <w:sz w:val="20"/>
          <w:szCs w:val="20"/>
        </w:rPr>
      </w:pPr>
    </w:p>
    <w:p w:rsidR="00F655DC" w:rsidRPr="00F655DC" w:rsidRDefault="00306521" w:rsidP="00F655DC">
      <w:pPr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eastAsia="en-GB"/>
        </w:rPr>
      </w:pPr>
      <w:r w:rsidRPr="00F655DC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8D24CB9" wp14:editId="36D64E4B">
            <wp:simplePos x="0" y="0"/>
            <wp:positionH relativeFrom="column">
              <wp:posOffset>-234950</wp:posOffset>
            </wp:positionH>
            <wp:positionV relativeFrom="paragraph">
              <wp:posOffset>60960</wp:posOffset>
            </wp:positionV>
            <wp:extent cx="1514475" cy="897255"/>
            <wp:effectExtent l="0" t="0" r="9525" b="0"/>
            <wp:wrapThrough wrapText="bothSides">
              <wp:wrapPolygon edited="0">
                <wp:start x="0" y="0"/>
                <wp:lineTo x="0" y="21096"/>
                <wp:lineTo x="21464" y="21096"/>
                <wp:lineTo x="21464" y="0"/>
                <wp:lineTo x="0" y="0"/>
              </wp:wrapPolygon>
            </wp:wrapThrough>
            <wp:docPr id="2" name="Picture 2" descr="C:\Users\Emma\Pictures\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ma\Pictures\activ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DC" w:rsidRPr="00F655DC">
        <w:rPr>
          <w:rFonts w:ascii="Comic Sans MS" w:hAnsi="Comic Sans MS"/>
          <w:b/>
          <w:sz w:val="32"/>
          <w:szCs w:val="32"/>
        </w:rPr>
        <w:t>Watch this short video that will explain to you the topic that you will be investigating.</w:t>
      </w:r>
      <w:r w:rsidR="00F655DC" w:rsidRPr="00F655DC">
        <w:rPr>
          <w:rFonts w:ascii="Arial" w:eastAsia="Times New Roman" w:hAnsi="Arial" w:cs="Arial"/>
          <w:color w:val="660099"/>
          <w:sz w:val="32"/>
          <w:szCs w:val="32"/>
          <w:u w:val="single"/>
          <w:shd w:val="clear" w:color="auto" w:fill="FFFFFF"/>
          <w:lang w:eastAsia="en-GB"/>
        </w:rPr>
        <w:br/>
      </w:r>
    </w:p>
    <w:p w:rsidR="00F655DC" w:rsidRPr="00F655DC" w:rsidRDefault="00F655DC" w:rsidP="00F655DC">
      <w:pPr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en-GB"/>
        </w:rPr>
      </w:pPr>
    </w:p>
    <w:p w:rsidR="00F655DC" w:rsidRDefault="00F655DC" w:rsidP="00F655DC">
      <w:pPr>
        <w:pStyle w:val="Heading3"/>
        <w:spacing w:before="0" w:beforeAutospacing="0" w:after="0" w:afterAutospacing="0"/>
        <w:ind w:right="120"/>
        <w:rPr>
          <w:rFonts w:ascii="Arial" w:hAnsi="Arial" w:cs="Arial"/>
          <w:color w:val="030303"/>
        </w:rPr>
      </w:pPr>
      <w:r w:rsidRPr="00F655DC">
        <w:rPr>
          <w:rFonts w:ascii="Arial" w:hAnsi="Arial" w:cs="Arial"/>
          <w:color w:val="660099"/>
          <w:sz w:val="24"/>
          <w:szCs w:val="24"/>
          <w:u w:val="single"/>
          <w:shd w:val="clear" w:color="auto" w:fill="FFFFFF"/>
        </w:rPr>
        <w:t>www.youtube.com  (6.03 mins)</w:t>
      </w:r>
      <w:r w:rsidRPr="00F655DC">
        <w:rPr>
          <w:rFonts w:ascii="Arial" w:hAnsi="Arial" w:cs="Arial"/>
          <w:color w:val="030303"/>
        </w:rPr>
        <w:t xml:space="preserve"> </w:t>
      </w:r>
    </w:p>
    <w:p w:rsidR="00F655DC" w:rsidRPr="00F655DC" w:rsidRDefault="00F655DC" w:rsidP="00162DEB">
      <w:pPr>
        <w:pStyle w:val="Heading3"/>
        <w:spacing w:before="0" w:beforeAutospacing="0" w:after="0" w:afterAutospacing="0"/>
        <w:ind w:right="120"/>
        <w:rPr>
          <w:rFonts w:ascii="Arial" w:hAnsi="Arial" w:cs="Arial"/>
          <w:color w:val="030303"/>
        </w:rPr>
      </w:pPr>
      <w:hyperlink r:id="rId9" w:tooltip="Adverse Childhood Experiences (ACEs): Impact on brain, body and behaviour" w:history="1">
        <w:r w:rsidRPr="00F655DC">
          <w:rPr>
            <w:rFonts w:ascii="Arial" w:hAnsi="Arial" w:cs="Arial"/>
            <w:b w:val="0"/>
            <w:bCs w:val="0"/>
            <w:color w:val="0000FF"/>
            <w:u w:val="single"/>
          </w:rPr>
          <w:t>Adverse Childhood Experiences (ACEs): Impact on brain, body and behaviour</w:t>
        </w:r>
      </w:hyperlink>
      <w:r w:rsidRPr="00F655DC">
        <w:rPr>
          <w:rFonts w:ascii="Arial" w:hAnsi="Arial" w:cs="Arial"/>
          <w:color w:val="030303"/>
          <w:sz w:val="15"/>
          <w:szCs w:val="15"/>
        </w:rPr>
        <w:t>•</w:t>
      </w:r>
    </w:p>
    <w:p w:rsidR="00F655DC" w:rsidRPr="0068453A" w:rsidRDefault="0068453A" w:rsidP="00F655DC">
      <w:pPr>
        <w:rPr>
          <w:rFonts w:ascii="Comic Sans MS" w:eastAsia="Times New Roman" w:hAnsi="Comic Sans MS" w:cs="Arial"/>
          <w:b/>
          <w:bCs/>
          <w:color w:val="030303"/>
          <w:sz w:val="28"/>
          <w:szCs w:val="28"/>
          <w:lang w:eastAsia="en-GB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BE7918E" wp14:editId="3DC7B733">
            <wp:simplePos x="0" y="0"/>
            <wp:positionH relativeFrom="column">
              <wp:posOffset>-238125</wp:posOffset>
            </wp:positionH>
            <wp:positionV relativeFrom="paragraph">
              <wp:posOffset>248920</wp:posOffset>
            </wp:positionV>
            <wp:extent cx="241935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30" y="21501"/>
                <wp:lineTo x="2143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85D" w:rsidRPr="0068453A" w:rsidRDefault="0068453A" w:rsidP="00BE585D">
      <w:pPr>
        <w:spacing w:after="0" w:line="240" w:lineRule="auto"/>
        <w:rPr>
          <w:rFonts w:ascii="Comic Sans MS" w:eastAsia="Times New Roman" w:hAnsi="Comic Sans MS" w:cs="Arial"/>
          <w:color w:val="030303"/>
          <w:sz w:val="28"/>
          <w:szCs w:val="28"/>
          <w:lang w:eastAsia="en-GB"/>
        </w:rPr>
      </w:pPr>
      <w:r w:rsidRPr="0068453A">
        <w:rPr>
          <w:rFonts w:ascii="Comic Sans MS" w:eastAsia="Times New Roman" w:hAnsi="Comic Sans MS" w:cs="Arial"/>
          <w:color w:val="030303"/>
          <w:sz w:val="28"/>
          <w:szCs w:val="28"/>
          <w:lang w:eastAsia="en-GB"/>
        </w:rPr>
        <w:t>The illustrations on the next page outline what you will learn about.</w:t>
      </w:r>
    </w:p>
    <w:p w:rsidR="00162DEB" w:rsidRPr="0068453A" w:rsidRDefault="00162DEB" w:rsidP="00BE585D">
      <w:pPr>
        <w:spacing w:after="0" w:line="240" w:lineRule="auto"/>
        <w:rPr>
          <w:rFonts w:ascii="Comic Sans MS" w:eastAsia="Times New Roman" w:hAnsi="Comic Sans MS" w:cs="Arial"/>
          <w:color w:val="030303"/>
          <w:sz w:val="28"/>
          <w:szCs w:val="28"/>
          <w:lang w:eastAsia="en-GB"/>
        </w:rPr>
      </w:pPr>
    </w:p>
    <w:p w:rsidR="00162DEB" w:rsidRPr="00BE585D" w:rsidRDefault="00162DEB" w:rsidP="00BE585D">
      <w:pPr>
        <w:spacing w:after="0" w:line="240" w:lineRule="auto"/>
        <w:rPr>
          <w:rFonts w:ascii="Arial" w:eastAsia="Times New Roman" w:hAnsi="Arial" w:cs="Arial"/>
          <w:color w:val="030303"/>
          <w:sz w:val="15"/>
          <w:szCs w:val="15"/>
          <w:lang w:eastAsia="en-GB"/>
        </w:rPr>
      </w:pPr>
    </w:p>
    <w:p w:rsidR="00845D84" w:rsidRDefault="00845D84" w:rsidP="009B3018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845D84" w:rsidRDefault="00845D84" w:rsidP="009B3018">
      <w:pPr>
        <w:rPr>
          <w:rFonts w:ascii="Comic Sans MS" w:hAnsi="Comic Sans MS"/>
          <w:b/>
          <w:sz w:val="24"/>
          <w:szCs w:val="24"/>
        </w:rPr>
      </w:pPr>
    </w:p>
    <w:p w:rsidR="00845D84" w:rsidRDefault="00845D84" w:rsidP="009B3018">
      <w:pPr>
        <w:rPr>
          <w:rFonts w:ascii="Comic Sans MS" w:hAnsi="Comic Sans MS"/>
          <w:b/>
          <w:sz w:val="24"/>
          <w:szCs w:val="24"/>
        </w:rPr>
      </w:pPr>
    </w:p>
    <w:p w:rsidR="00845D84" w:rsidRDefault="00F44660" w:rsidP="009B3018">
      <w:pPr>
        <w:rPr>
          <w:rFonts w:ascii="Comic Sans MS" w:hAnsi="Comic Sans MS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030303"/>
          <w:sz w:val="15"/>
          <w:szCs w:val="15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6E271D52" wp14:editId="6D9CD6BC">
            <wp:simplePos x="0" y="0"/>
            <wp:positionH relativeFrom="column">
              <wp:posOffset>2705100</wp:posOffset>
            </wp:positionH>
            <wp:positionV relativeFrom="paragraph">
              <wp:posOffset>5933440</wp:posOffset>
            </wp:positionV>
            <wp:extent cx="31718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35" y="21519"/>
                <wp:lineTo x="21535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 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3A">
        <w:rPr>
          <w:rFonts w:ascii="Arial" w:eastAsia="Times New Roman" w:hAnsi="Arial" w:cs="Arial"/>
          <w:noProof/>
          <w:color w:val="030303"/>
          <w:sz w:val="15"/>
          <w:szCs w:val="15"/>
          <w:lang w:eastAsia="en-GB"/>
        </w:rPr>
        <w:drawing>
          <wp:anchor distT="0" distB="0" distL="114300" distR="114300" simplePos="0" relativeHeight="251661312" behindDoc="1" locked="0" layoutInCell="1" allowOverlap="1" wp14:anchorId="34969209" wp14:editId="0F6D461A">
            <wp:simplePos x="0" y="0"/>
            <wp:positionH relativeFrom="column">
              <wp:posOffset>-628650</wp:posOffset>
            </wp:positionH>
            <wp:positionV relativeFrom="paragraph">
              <wp:posOffset>5934075</wp:posOffset>
            </wp:positionV>
            <wp:extent cx="30956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3A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4DA9ABB4" wp14:editId="012CF767">
            <wp:simplePos x="0" y="0"/>
            <wp:positionH relativeFrom="column">
              <wp:posOffset>2743200</wp:posOffset>
            </wp:positionH>
            <wp:positionV relativeFrom="paragraph">
              <wp:posOffset>2895600</wp:posOffset>
            </wp:positionV>
            <wp:extent cx="3209925" cy="2609850"/>
            <wp:effectExtent l="0" t="0" r="9525" b="0"/>
            <wp:wrapThrough wrapText="bothSides">
              <wp:wrapPolygon edited="0">
                <wp:start x="0" y="0"/>
                <wp:lineTo x="0" y="21442"/>
                <wp:lineTo x="21536" y="21442"/>
                <wp:lineTo x="2153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3A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351BEA2F" wp14:editId="0AF3D6A9">
            <wp:simplePos x="0" y="0"/>
            <wp:positionH relativeFrom="column">
              <wp:posOffset>-571500</wp:posOffset>
            </wp:positionH>
            <wp:positionV relativeFrom="paragraph">
              <wp:posOffset>-142875</wp:posOffset>
            </wp:positionV>
            <wp:extent cx="3038475" cy="2724150"/>
            <wp:effectExtent l="0" t="0" r="9525" b="0"/>
            <wp:wrapThrough wrapText="bothSides">
              <wp:wrapPolygon edited="0">
                <wp:start x="0" y="0"/>
                <wp:lineTo x="0" y="21449"/>
                <wp:lineTo x="21532" y="21449"/>
                <wp:lineTo x="21532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 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3A"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477EB83F" wp14:editId="636F1679">
            <wp:simplePos x="0" y="0"/>
            <wp:positionH relativeFrom="column">
              <wp:posOffset>2657475</wp:posOffset>
            </wp:positionH>
            <wp:positionV relativeFrom="paragraph">
              <wp:posOffset>-142875</wp:posOffset>
            </wp:positionV>
            <wp:extent cx="3219450" cy="2724150"/>
            <wp:effectExtent l="0" t="0" r="0" b="0"/>
            <wp:wrapThrough wrapText="bothSides">
              <wp:wrapPolygon edited="0">
                <wp:start x="0" y="0"/>
                <wp:lineTo x="0" y="21449"/>
                <wp:lineTo x="21472" y="21449"/>
                <wp:lineTo x="21472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 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3A">
        <w:rPr>
          <w:rFonts w:ascii="Arial" w:eastAsia="Times New Roman" w:hAnsi="Arial" w:cs="Arial"/>
          <w:noProof/>
          <w:color w:val="030303"/>
          <w:sz w:val="15"/>
          <w:szCs w:val="15"/>
          <w:lang w:eastAsia="en-GB"/>
        </w:rPr>
        <w:drawing>
          <wp:anchor distT="0" distB="0" distL="114300" distR="114300" simplePos="0" relativeHeight="251660288" behindDoc="1" locked="0" layoutInCell="1" allowOverlap="1" wp14:anchorId="37BE106D" wp14:editId="1188F1BA">
            <wp:simplePos x="0" y="0"/>
            <wp:positionH relativeFrom="column">
              <wp:posOffset>-676275</wp:posOffset>
            </wp:positionH>
            <wp:positionV relativeFrom="paragraph">
              <wp:posOffset>2895600</wp:posOffset>
            </wp:positionV>
            <wp:extent cx="3209925" cy="2638425"/>
            <wp:effectExtent l="0" t="0" r="9525" b="9525"/>
            <wp:wrapThrough wrapText="bothSides">
              <wp:wrapPolygon edited="0">
                <wp:start x="0" y="0"/>
                <wp:lineTo x="0" y="21522"/>
                <wp:lineTo x="21536" y="21522"/>
                <wp:lineTo x="2153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D84" w:rsidRPr="00F44660" w:rsidRDefault="00F44660" w:rsidP="00E343BB">
      <w:pPr>
        <w:spacing w:line="240" w:lineRule="auto"/>
        <w:rPr>
          <w:rFonts w:ascii="Comic Sans MS" w:hAnsi="Comic Sans MS"/>
          <w:sz w:val="24"/>
          <w:szCs w:val="24"/>
        </w:rPr>
      </w:pPr>
      <w:r w:rsidRPr="00F44660">
        <w:rPr>
          <w:rFonts w:ascii="Comic Sans MS" w:hAnsi="Comic Sans MS"/>
          <w:sz w:val="24"/>
          <w:szCs w:val="24"/>
        </w:rPr>
        <w:lastRenderedPageBreak/>
        <w:t>Now that you have had your introduction to Adverse Childhood Experiences</w:t>
      </w:r>
      <w:r>
        <w:rPr>
          <w:rFonts w:ascii="Comic Sans MS" w:hAnsi="Comic Sans MS"/>
          <w:sz w:val="24"/>
          <w:szCs w:val="24"/>
        </w:rPr>
        <w:t xml:space="preserve"> (ACE’s) use the grid below </w:t>
      </w:r>
      <w:r w:rsidRPr="00F44660">
        <w:rPr>
          <w:rFonts w:ascii="Comic Sans MS" w:hAnsi="Comic Sans MS"/>
          <w:b/>
          <w:i/>
          <w:sz w:val="24"/>
          <w:szCs w:val="24"/>
        </w:rPr>
        <w:t>identify</w:t>
      </w:r>
      <w:r>
        <w:rPr>
          <w:rFonts w:ascii="Comic Sans MS" w:hAnsi="Comic Sans MS"/>
          <w:sz w:val="24"/>
          <w:szCs w:val="24"/>
        </w:rPr>
        <w:t xml:space="preserve"> some key facts. The first one is done as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343BB" w:rsidTr="00E343BB">
        <w:tc>
          <w:tcPr>
            <w:tcW w:w="3080" w:type="dxa"/>
          </w:tcPr>
          <w:p w:rsidR="00E343BB" w:rsidRPr="00A71A41" w:rsidRDefault="00A71A41" w:rsidP="00A71A41">
            <w:pPr>
              <w:spacing w:line="360" w:lineRule="auto"/>
              <w:rPr>
                <w:rFonts w:ascii="Lucida Handwriting" w:hAnsi="Lucida Handwriting"/>
                <w:sz w:val="24"/>
                <w:szCs w:val="24"/>
              </w:rPr>
            </w:pPr>
            <w:r w:rsidRPr="00A71A41">
              <w:rPr>
                <w:rFonts w:ascii="Lucida Handwriting" w:hAnsi="Lucida Handwriting"/>
                <w:sz w:val="24"/>
                <w:szCs w:val="24"/>
              </w:rPr>
              <w:t>When stress becomes frequent, chronic or uncontrolled it can become toxic for developing children</w:t>
            </w:r>
          </w:p>
        </w:tc>
        <w:tc>
          <w:tcPr>
            <w:tcW w:w="3081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43BB" w:rsidTr="00E343BB">
        <w:tc>
          <w:tcPr>
            <w:tcW w:w="3080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43BB" w:rsidTr="00E343BB">
        <w:tc>
          <w:tcPr>
            <w:tcW w:w="3080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43BB" w:rsidTr="00E343BB">
        <w:tc>
          <w:tcPr>
            <w:tcW w:w="3080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E343BB" w:rsidRDefault="00E343BB" w:rsidP="00E343BB">
            <w:pPr>
              <w:spacing w:line="72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5316E" w:rsidRDefault="0055316E" w:rsidP="009B3018">
      <w:pPr>
        <w:rPr>
          <w:rFonts w:ascii="Comic Sans MS" w:hAnsi="Comic Sans MS"/>
          <w:b/>
          <w:sz w:val="24"/>
          <w:szCs w:val="24"/>
        </w:rPr>
      </w:pPr>
    </w:p>
    <w:p w:rsidR="00A71A41" w:rsidRDefault="00A71A41" w:rsidP="009B3018">
      <w:pPr>
        <w:rPr>
          <w:rFonts w:ascii="Comic Sans MS" w:hAnsi="Comic Sans MS"/>
          <w:b/>
          <w:sz w:val="24"/>
          <w:szCs w:val="24"/>
        </w:rPr>
      </w:pPr>
    </w:p>
    <w:p w:rsidR="00BE585D" w:rsidRDefault="00A71A41" w:rsidP="009B3018">
      <w:pPr>
        <w:rPr>
          <w:rFonts w:ascii="Comic Sans MS" w:hAnsi="Comic Sans MS"/>
          <w:b/>
          <w:sz w:val="24"/>
          <w:szCs w:val="24"/>
        </w:rPr>
      </w:pPr>
      <w:r w:rsidRPr="00F655DC">
        <w:rPr>
          <w:rFonts w:ascii="Comic Sans MS" w:hAnsi="Comic Sans MS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7D3AA758" wp14:editId="4E32D387">
            <wp:simplePos x="0" y="0"/>
            <wp:positionH relativeFrom="column">
              <wp:posOffset>-25400</wp:posOffset>
            </wp:positionH>
            <wp:positionV relativeFrom="paragraph">
              <wp:posOffset>203835</wp:posOffset>
            </wp:positionV>
            <wp:extent cx="1514475" cy="897255"/>
            <wp:effectExtent l="0" t="0" r="9525" b="0"/>
            <wp:wrapThrough wrapText="bothSides">
              <wp:wrapPolygon edited="0">
                <wp:start x="0" y="0"/>
                <wp:lineTo x="0" y="21096"/>
                <wp:lineTo x="21464" y="21096"/>
                <wp:lineTo x="21464" y="0"/>
                <wp:lineTo x="0" y="0"/>
              </wp:wrapPolygon>
            </wp:wrapThrough>
            <wp:docPr id="25" name="Picture 25" descr="C:\Users\Emma\Pictures\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ma\Pictures\activ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018" w:rsidRDefault="009B3018" w:rsidP="009B3018">
      <w:pPr>
        <w:rPr>
          <w:rFonts w:ascii="Comic Sans MS" w:hAnsi="Comic Sans MS"/>
          <w:b/>
          <w:sz w:val="24"/>
          <w:szCs w:val="24"/>
        </w:rPr>
      </w:pPr>
      <w:r w:rsidRPr="009B3018">
        <w:rPr>
          <w:rFonts w:ascii="Comic Sans MS" w:hAnsi="Comic Sans MS"/>
          <w:b/>
          <w:sz w:val="24"/>
          <w:szCs w:val="24"/>
        </w:rPr>
        <w:t>Watch this short</w:t>
      </w:r>
      <w:r w:rsidR="00306521">
        <w:rPr>
          <w:rFonts w:ascii="Comic Sans MS" w:hAnsi="Comic Sans MS"/>
          <w:b/>
          <w:sz w:val="24"/>
          <w:szCs w:val="24"/>
        </w:rPr>
        <w:t xml:space="preserve"> You Tube</w:t>
      </w:r>
      <w:r w:rsidRPr="009B3018">
        <w:rPr>
          <w:rFonts w:ascii="Comic Sans MS" w:hAnsi="Comic Sans MS"/>
          <w:b/>
          <w:sz w:val="24"/>
          <w:szCs w:val="24"/>
        </w:rPr>
        <w:t xml:space="preserve"> presentation (4.17 mins)</w:t>
      </w:r>
    </w:p>
    <w:p w:rsidR="00306521" w:rsidRPr="009B3018" w:rsidRDefault="00306521" w:rsidP="009B3018">
      <w:pPr>
        <w:rPr>
          <w:rFonts w:ascii="Comic Sans MS" w:hAnsi="Comic Sans MS"/>
          <w:b/>
          <w:sz w:val="24"/>
          <w:szCs w:val="24"/>
        </w:rPr>
      </w:pPr>
    </w:p>
    <w:p w:rsidR="00A71A41" w:rsidRDefault="009B3018" w:rsidP="009B3018">
      <w:pPr>
        <w:spacing w:after="0" w:line="240" w:lineRule="auto"/>
        <w:ind w:right="120"/>
        <w:outlineLvl w:val="2"/>
        <w:rPr>
          <w:rFonts w:ascii="Comic Sans MS" w:eastAsia="Times New Roman" w:hAnsi="Comic Sans MS" w:cs="Arial"/>
          <w:b/>
          <w:bCs/>
          <w:color w:val="030303"/>
          <w:sz w:val="24"/>
          <w:szCs w:val="24"/>
          <w:lang w:eastAsia="en-GB"/>
        </w:rPr>
      </w:pPr>
      <w:hyperlink r:id="rId17" w:tooltip="Adverse Childhood Experiences - NHS Health Scotland" w:history="1">
        <w:r w:rsidRPr="009B3018">
          <w:rPr>
            <w:rFonts w:ascii="Comic Sans MS" w:eastAsia="Times New Roman" w:hAnsi="Comic Sans MS" w:cs="Arial"/>
            <w:color w:val="0000FF"/>
            <w:sz w:val="24"/>
            <w:szCs w:val="24"/>
            <w:u w:val="single"/>
            <w:lang w:eastAsia="en-GB"/>
          </w:rPr>
          <w:t>Adverse Childhood Experiences - NHS Health Scotland</w:t>
        </w:r>
      </w:hyperlink>
    </w:p>
    <w:p w:rsidR="009B3018" w:rsidRDefault="009B3018" w:rsidP="00306521">
      <w:pPr>
        <w:spacing w:after="0" w:line="240" w:lineRule="auto"/>
        <w:rPr>
          <w:rFonts w:ascii="Comic Sans MS" w:eastAsia="Times New Roman" w:hAnsi="Comic Sans MS" w:cs="Arial"/>
          <w:color w:val="030303"/>
          <w:sz w:val="24"/>
          <w:szCs w:val="24"/>
          <w:lang w:eastAsia="en-GB"/>
        </w:rPr>
      </w:pPr>
      <w:hyperlink r:id="rId18" w:history="1">
        <w:r w:rsidRPr="009B3018">
          <w:rPr>
            <w:rFonts w:ascii="Comic Sans MS" w:eastAsia="Times New Roman" w:hAnsi="Comic Sans MS" w:cs="Arial"/>
            <w:color w:val="0000FF"/>
            <w:sz w:val="24"/>
            <w:szCs w:val="24"/>
            <w:lang w:eastAsia="en-GB"/>
          </w:rPr>
          <w:t>NHS Health Scotland</w:t>
        </w:r>
      </w:hyperlink>
    </w:p>
    <w:p w:rsidR="00306521" w:rsidRPr="00306521" w:rsidRDefault="00306521" w:rsidP="00306521">
      <w:pPr>
        <w:spacing w:after="0" w:line="240" w:lineRule="auto"/>
        <w:rPr>
          <w:rFonts w:ascii="Comic Sans MS" w:eastAsia="Times New Roman" w:hAnsi="Comic Sans MS" w:cs="Arial"/>
          <w:color w:val="030303"/>
          <w:sz w:val="24"/>
          <w:szCs w:val="24"/>
          <w:lang w:eastAsia="en-GB"/>
        </w:rPr>
      </w:pPr>
    </w:p>
    <w:p w:rsidR="00306521" w:rsidRDefault="00306521" w:rsidP="009B3018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</w:pPr>
      <w:r w:rsidRPr="00306521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NHS Health Scotland has produced this short animation to contribute to raising awareness about the impact of childhood adversity. </w:t>
      </w:r>
      <w:r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Its aim is to </w:t>
      </w:r>
      <w:r w:rsidRPr="00306521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stimulate </w:t>
      </w:r>
      <w:r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thinking and </w:t>
      </w:r>
      <w:r w:rsidRPr="00306521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discussion about what action can be taken to both prevent and respond to early adversity</w:t>
      </w:r>
      <w:r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.</w:t>
      </w:r>
    </w:p>
    <w:p w:rsidR="00306521" w:rsidRPr="00AD4D66" w:rsidRDefault="00306521" w:rsidP="009B3018">
      <w:pP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AD4D66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Produce a </w:t>
      </w:r>
      <w:r w:rsidRPr="00AD4D66">
        <w:rPr>
          <w:rFonts w:ascii="Comic Sans MS" w:eastAsia="Times New Roman" w:hAnsi="Comic Sans MS" w:cs="Times New Roman"/>
          <w:b/>
          <w:i/>
          <w:sz w:val="24"/>
          <w:szCs w:val="24"/>
          <w:lang w:eastAsia="en-GB"/>
        </w:rPr>
        <w:t>short report</w:t>
      </w:r>
      <w:r w:rsidRPr="00AD4D66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that will </w:t>
      </w:r>
      <w:r w:rsidRPr="00AD4D66">
        <w:rPr>
          <w:rFonts w:ascii="Comic Sans MS" w:eastAsia="Times New Roman" w:hAnsi="Comic Sans MS" w:cs="Times New Roman"/>
          <w:b/>
          <w:i/>
          <w:sz w:val="24"/>
          <w:szCs w:val="24"/>
          <w:lang w:eastAsia="en-GB"/>
        </w:rPr>
        <w:t>explain</w:t>
      </w:r>
      <w:r w:rsidRPr="00AD4D66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the impact of Adverse Childhood Experiences can have on child development and health.</w:t>
      </w:r>
    </w:p>
    <w:p w:rsidR="00306521" w:rsidRDefault="00306521" w:rsidP="009B3018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 sentence starters on the </w:t>
      </w:r>
      <w:r w:rsidR="00A71A4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following pages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will help you to structure the report.</w:t>
      </w:r>
    </w:p>
    <w:p w:rsidR="00306521" w:rsidRDefault="00A71A41" w:rsidP="009B301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Adverse Childhood Experiences</w:t>
      </w:r>
    </w:p>
    <w:p w:rsidR="00A71A41" w:rsidRPr="00A71A41" w:rsidRDefault="00A71A41" w:rsidP="009B3018">
      <w:pPr>
        <w:rPr>
          <w:rFonts w:ascii="Comic Sans MS" w:hAnsi="Comic Sans MS"/>
          <w:sz w:val="24"/>
          <w:szCs w:val="24"/>
        </w:rPr>
      </w:pPr>
      <w:r w:rsidRPr="00A71A41">
        <w:rPr>
          <w:rFonts w:ascii="Comic Sans MS" w:hAnsi="Comic Sans MS"/>
          <w:sz w:val="24"/>
          <w:szCs w:val="24"/>
        </w:rPr>
        <w:t xml:space="preserve">What happens as a child has a huge impact on a </w:t>
      </w:r>
      <w:r w:rsidR="006817BA" w:rsidRPr="00A71A41">
        <w:rPr>
          <w:rFonts w:ascii="Comic Sans MS" w:hAnsi="Comic Sans MS"/>
          <w:sz w:val="24"/>
          <w:szCs w:val="24"/>
        </w:rPr>
        <w:t>child’s</w:t>
      </w:r>
      <w:r w:rsidRPr="00A71A41">
        <w:rPr>
          <w:rFonts w:ascii="Comic Sans MS" w:hAnsi="Comic Sans MS"/>
          <w:sz w:val="24"/>
          <w:szCs w:val="24"/>
        </w:rPr>
        <w:t xml:space="preserve"> </w:t>
      </w:r>
      <w:r w:rsidR="001D0988" w:rsidRPr="00A71A41">
        <w:rPr>
          <w:rFonts w:ascii="Comic Sans MS" w:hAnsi="Comic Sans MS"/>
          <w:sz w:val="24"/>
          <w:szCs w:val="24"/>
        </w:rPr>
        <w:t>future</w:t>
      </w:r>
      <w:r w:rsidRPr="00A71A41">
        <w:rPr>
          <w:rFonts w:ascii="Comic Sans MS" w:hAnsi="Comic Sans MS"/>
          <w:sz w:val="24"/>
          <w:szCs w:val="24"/>
        </w:rPr>
        <w:t xml:space="preserve"> </w:t>
      </w:r>
      <w:r w:rsidR="006817BA" w:rsidRPr="00A71A41">
        <w:rPr>
          <w:rFonts w:ascii="Comic Sans MS" w:hAnsi="Comic Sans MS"/>
          <w:sz w:val="24"/>
          <w:szCs w:val="24"/>
        </w:rPr>
        <w:t>health</w:t>
      </w:r>
      <w:r w:rsidRPr="00A71A41">
        <w:rPr>
          <w:rFonts w:ascii="Comic Sans MS" w:hAnsi="Comic Sans MS"/>
          <w:sz w:val="24"/>
          <w:szCs w:val="24"/>
        </w:rPr>
        <w:t xml:space="preserve"> and wellbeing for the rest of their lives.</w:t>
      </w:r>
    </w:p>
    <w:p w:rsidR="001D0988" w:rsidRDefault="00A71A41" w:rsidP="009B3018">
      <w:pPr>
        <w:rPr>
          <w:rFonts w:ascii="Comic Sans MS" w:hAnsi="Comic Sans MS"/>
          <w:sz w:val="24"/>
          <w:szCs w:val="24"/>
        </w:rPr>
      </w:pPr>
      <w:r w:rsidRPr="00A71A41">
        <w:rPr>
          <w:rFonts w:ascii="Comic Sans MS" w:hAnsi="Comic Sans MS"/>
          <w:sz w:val="24"/>
          <w:szCs w:val="24"/>
        </w:rPr>
        <w:t xml:space="preserve">Some children grow up in a happy supportive environment where positive relations make them feel safe. Others grow up facing difficulties which </w:t>
      </w:r>
      <w:r w:rsidR="001D0988">
        <w:rPr>
          <w:rFonts w:ascii="Comic Sans MS" w:hAnsi="Comic Sans MS"/>
          <w:sz w:val="24"/>
          <w:szCs w:val="24"/>
        </w:rPr>
        <w:t>.............</w:t>
      </w:r>
    </w:p>
    <w:p w:rsidR="001D0988" w:rsidRDefault="001D0988" w:rsidP="009B3018">
      <w:pPr>
        <w:rPr>
          <w:rFonts w:ascii="Comic Sans MS" w:hAnsi="Comic Sans MS"/>
          <w:sz w:val="24"/>
          <w:szCs w:val="24"/>
        </w:rPr>
      </w:pPr>
    </w:p>
    <w:p w:rsidR="001D0988" w:rsidRDefault="001D0988" w:rsidP="009B3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 experiences Adverse Childhood Experiences are called ACE’s. Studies carried out in America show stressful events in a child’s life can …………………</w:t>
      </w:r>
    </w:p>
    <w:p w:rsidR="001D0988" w:rsidRDefault="001D0988" w:rsidP="009B3018">
      <w:pPr>
        <w:rPr>
          <w:rFonts w:ascii="Comic Sans MS" w:hAnsi="Comic Sans MS"/>
          <w:sz w:val="24"/>
          <w:szCs w:val="24"/>
        </w:rPr>
      </w:pPr>
    </w:p>
    <w:p w:rsidR="001D0988" w:rsidRDefault="001D0988" w:rsidP="009B3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 stressful experiences in childhood include ……………….</w:t>
      </w:r>
    </w:p>
    <w:p w:rsidR="001D0988" w:rsidRDefault="001D0988" w:rsidP="009B3018">
      <w:pPr>
        <w:rPr>
          <w:rFonts w:ascii="Comic Sans MS" w:hAnsi="Comic Sans MS"/>
          <w:sz w:val="24"/>
          <w:szCs w:val="24"/>
        </w:rPr>
      </w:pPr>
    </w:p>
    <w:p w:rsidR="001D0988" w:rsidRDefault="001D0988" w:rsidP="009B30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more ACE’s a child experiences in childhood can put children at risk of suffering from ……………</w:t>
      </w:r>
    </w:p>
    <w:p w:rsidR="001D0988" w:rsidRDefault="001D0988" w:rsidP="009B3018">
      <w:pPr>
        <w:rPr>
          <w:rFonts w:ascii="Comic Sans MS" w:hAnsi="Comic Sans MS"/>
          <w:sz w:val="24"/>
          <w:szCs w:val="24"/>
        </w:rPr>
      </w:pPr>
    </w:p>
    <w:p w:rsidR="001D0988" w:rsidRDefault="001D0988" w:rsidP="009B301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>N Scotland more than 26,000 people live in poverty which can impact on life outcomes. Other inequalities impact on life outcomes such as …………………….</w:t>
      </w:r>
    </w:p>
    <w:p w:rsidR="001D0988" w:rsidRDefault="001D0988" w:rsidP="009B3018">
      <w:pPr>
        <w:rPr>
          <w:rFonts w:ascii="Comic Sans MS" w:hAnsi="Comic Sans MS"/>
          <w:i/>
          <w:sz w:val="24"/>
          <w:szCs w:val="24"/>
        </w:rPr>
      </w:pPr>
    </w:p>
    <w:p w:rsidR="001D0988" w:rsidRDefault="001D0988" w:rsidP="009B301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There are thing you can do to prevent ACES such as ………..</w:t>
      </w:r>
    </w:p>
    <w:p w:rsidR="001D0988" w:rsidRDefault="001D0988" w:rsidP="009B3018">
      <w:pPr>
        <w:rPr>
          <w:rFonts w:ascii="Comic Sans MS" w:hAnsi="Comic Sans MS"/>
          <w:i/>
          <w:sz w:val="24"/>
          <w:szCs w:val="24"/>
        </w:rPr>
      </w:pPr>
    </w:p>
    <w:p w:rsidR="001D0988" w:rsidRDefault="006817BA" w:rsidP="009B301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When </w:t>
      </w:r>
      <w:r w:rsidR="001D0988">
        <w:rPr>
          <w:rFonts w:ascii="Comic Sans MS" w:hAnsi="Comic Sans MS"/>
          <w:i/>
          <w:sz w:val="24"/>
          <w:szCs w:val="24"/>
        </w:rPr>
        <w:t xml:space="preserve">working with children </w:t>
      </w:r>
      <w:r>
        <w:rPr>
          <w:rFonts w:ascii="Comic Sans MS" w:hAnsi="Comic Sans MS"/>
          <w:i/>
          <w:sz w:val="24"/>
          <w:szCs w:val="24"/>
        </w:rPr>
        <w:t xml:space="preserve">there are strategies you can put in place to </w:t>
      </w:r>
      <w:r w:rsidR="001D0988">
        <w:rPr>
          <w:rFonts w:ascii="Comic Sans MS" w:hAnsi="Comic Sans MS"/>
          <w:i/>
          <w:sz w:val="24"/>
          <w:szCs w:val="24"/>
        </w:rPr>
        <w:t>support children who have experienced ACES</w:t>
      </w:r>
      <w:r>
        <w:rPr>
          <w:rFonts w:ascii="Comic Sans MS" w:hAnsi="Comic Sans MS"/>
          <w:i/>
          <w:sz w:val="24"/>
          <w:szCs w:val="24"/>
        </w:rPr>
        <w:t xml:space="preserve">  ………………………………..</w:t>
      </w:r>
    </w:p>
    <w:p w:rsidR="00AD4D66" w:rsidRDefault="00AD4D66" w:rsidP="009B3018">
      <w:pPr>
        <w:rPr>
          <w:rFonts w:ascii="Comic Sans MS" w:hAnsi="Comic Sans MS"/>
          <w:i/>
          <w:sz w:val="24"/>
          <w:szCs w:val="24"/>
        </w:rPr>
      </w:pPr>
    </w:p>
    <w:p w:rsidR="006817BA" w:rsidRDefault="006817BA" w:rsidP="009B3018">
      <w:pPr>
        <w:rPr>
          <w:rFonts w:ascii="Comic Sans MS" w:hAnsi="Comic Sans MS"/>
          <w:i/>
          <w:sz w:val="24"/>
          <w:szCs w:val="24"/>
        </w:rPr>
      </w:pPr>
      <w:r w:rsidRPr="00F655DC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 wp14:anchorId="043C167A" wp14:editId="10370989">
            <wp:simplePos x="0" y="0"/>
            <wp:positionH relativeFrom="column">
              <wp:posOffset>-111125</wp:posOffset>
            </wp:positionH>
            <wp:positionV relativeFrom="paragraph">
              <wp:posOffset>268605</wp:posOffset>
            </wp:positionV>
            <wp:extent cx="1514475" cy="897255"/>
            <wp:effectExtent l="0" t="0" r="9525" b="0"/>
            <wp:wrapThrough wrapText="bothSides">
              <wp:wrapPolygon edited="0">
                <wp:start x="0" y="0"/>
                <wp:lineTo x="0" y="21096"/>
                <wp:lineTo x="21464" y="21096"/>
                <wp:lineTo x="21464" y="0"/>
                <wp:lineTo x="0" y="0"/>
              </wp:wrapPolygon>
            </wp:wrapThrough>
            <wp:docPr id="26" name="Picture 26" descr="C:\Users\Emma\Pictures\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ma\Pictures\activ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BA" w:rsidRDefault="006817BA" w:rsidP="009B301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Intro</w:t>
      </w:r>
      <w:r w:rsidR="00AD4D66">
        <w:rPr>
          <w:rFonts w:ascii="Comic Sans MS" w:hAnsi="Comic Sans MS"/>
          <w:i/>
          <w:sz w:val="24"/>
          <w:szCs w:val="24"/>
        </w:rPr>
        <w:t>duction to</w:t>
      </w:r>
      <w:r>
        <w:rPr>
          <w:rFonts w:ascii="Comic Sans MS" w:hAnsi="Comic Sans MS"/>
          <w:i/>
          <w:sz w:val="24"/>
          <w:szCs w:val="24"/>
        </w:rPr>
        <w:t xml:space="preserve"> Adverse Childhood Experiences</w:t>
      </w:r>
    </w:p>
    <w:p w:rsidR="006817BA" w:rsidRDefault="006817BA" w:rsidP="009B301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Early </w:t>
      </w:r>
      <w:r w:rsidR="00AD4D66">
        <w:rPr>
          <w:rFonts w:ascii="Comic Sans MS" w:hAnsi="Comic Sans MS"/>
          <w:i/>
          <w:sz w:val="24"/>
          <w:szCs w:val="24"/>
        </w:rPr>
        <w:t>Trauma</w:t>
      </w:r>
      <w:r>
        <w:rPr>
          <w:rFonts w:ascii="Comic Sans MS" w:hAnsi="Comic Sans MS"/>
          <w:i/>
          <w:sz w:val="24"/>
          <w:szCs w:val="24"/>
        </w:rPr>
        <w:t xml:space="preserve"> Online </w:t>
      </w:r>
      <w:r w:rsidR="00AD4D66">
        <w:rPr>
          <w:rFonts w:ascii="Comic Sans MS" w:hAnsi="Comic Sans MS"/>
          <w:i/>
          <w:sz w:val="24"/>
          <w:szCs w:val="24"/>
        </w:rPr>
        <w:t xml:space="preserve">Learning           </w:t>
      </w:r>
      <w:r>
        <w:rPr>
          <w:rFonts w:ascii="Comic Sans MS" w:hAnsi="Comic Sans MS"/>
          <w:i/>
          <w:sz w:val="24"/>
          <w:szCs w:val="24"/>
        </w:rPr>
        <w:t>Duration: 50 minutes</w:t>
      </w:r>
    </w:p>
    <w:p w:rsidR="00AD4D66" w:rsidRDefault="00AD4D66" w:rsidP="00AD4D66">
      <w:pPr>
        <w:rPr>
          <w:rFonts w:ascii="Comic Sans MS" w:hAnsi="Comic Sans MS"/>
          <w:i/>
          <w:sz w:val="24"/>
          <w:szCs w:val="24"/>
        </w:rPr>
      </w:pPr>
      <w:hyperlink r:id="rId19" w:history="1">
        <w:r w:rsidRPr="005124B5">
          <w:rPr>
            <w:rStyle w:val="Hyperlink"/>
            <w:rFonts w:ascii="Comic Sans MS" w:hAnsi="Comic Sans MS"/>
            <w:i/>
            <w:sz w:val="24"/>
            <w:szCs w:val="24"/>
          </w:rPr>
          <w:t>https://www.acesonlinelearning.com/</w:t>
        </w:r>
      </w:hyperlink>
    </w:p>
    <w:p w:rsidR="00AD4D66" w:rsidRDefault="00AD4D66" w:rsidP="009B3018">
      <w:pPr>
        <w:rPr>
          <w:rFonts w:ascii="Comic Sans MS" w:hAnsi="Comic Sans MS"/>
          <w:i/>
          <w:sz w:val="24"/>
          <w:szCs w:val="24"/>
        </w:rPr>
      </w:pPr>
    </w:p>
    <w:p w:rsidR="006817BA" w:rsidRDefault="00062AB7" w:rsidP="009B301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0B7A5AA1" wp14:editId="6FF37E3E">
            <wp:simplePos x="0" y="0"/>
            <wp:positionH relativeFrom="column">
              <wp:posOffset>4152900</wp:posOffset>
            </wp:positionH>
            <wp:positionV relativeFrom="paragraph">
              <wp:posOffset>314325</wp:posOffset>
            </wp:positionV>
            <wp:extent cx="1898015" cy="1476375"/>
            <wp:effectExtent l="0" t="0" r="6985" b="9525"/>
            <wp:wrapThrough wrapText="bothSides">
              <wp:wrapPolygon edited="0">
                <wp:start x="0" y="0"/>
                <wp:lineTo x="0" y="21461"/>
                <wp:lineTo x="21463" y="21461"/>
                <wp:lineTo x="21463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luc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7BA">
        <w:rPr>
          <w:rFonts w:ascii="Comic Sans MS" w:hAnsi="Comic Sans MS"/>
          <w:i/>
          <w:sz w:val="24"/>
          <w:szCs w:val="24"/>
        </w:rPr>
        <w:t>The course covers</w:t>
      </w:r>
      <w:r w:rsidR="00AD4D66">
        <w:rPr>
          <w:rFonts w:ascii="Comic Sans MS" w:hAnsi="Comic Sans MS"/>
          <w:i/>
          <w:sz w:val="24"/>
          <w:szCs w:val="24"/>
        </w:rPr>
        <w:t>:</w:t>
      </w:r>
    </w:p>
    <w:p w:rsidR="006817BA" w:rsidRPr="00AD4D66" w:rsidRDefault="006817BA" w:rsidP="00AD4D66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AD4D66">
        <w:rPr>
          <w:rFonts w:ascii="Comic Sans MS" w:hAnsi="Comic Sans MS"/>
          <w:i/>
          <w:sz w:val="24"/>
          <w:szCs w:val="24"/>
        </w:rPr>
        <w:t>An introduction to ACEs</w:t>
      </w:r>
    </w:p>
    <w:p w:rsidR="006817BA" w:rsidRPr="00AD4D66" w:rsidRDefault="006817BA" w:rsidP="00AD4D66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AD4D66">
        <w:rPr>
          <w:rFonts w:ascii="Comic Sans MS" w:hAnsi="Comic Sans MS"/>
          <w:i/>
          <w:sz w:val="24"/>
          <w:szCs w:val="24"/>
        </w:rPr>
        <w:t>Brain Development in the Early Years</w:t>
      </w:r>
    </w:p>
    <w:p w:rsidR="006817BA" w:rsidRPr="00AD4D66" w:rsidRDefault="00AD4D66" w:rsidP="00AD4D66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AD4D66">
        <w:rPr>
          <w:rFonts w:ascii="Comic Sans MS" w:hAnsi="Comic Sans MS"/>
          <w:i/>
          <w:sz w:val="24"/>
          <w:szCs w:val="24"/>
        </w:rPr>
        <w:t>The Impact of Childhood Adversity</w:t>
      </w:r>
    </w:p>
    <w:p w:rsidR="00AD4D66" w:rsidRPr="00AD4D66" w:rsidRDefault="00AD4D66" w:rsidP="00AD4D66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AD4D66">
        <w:rPr>
          <w:rFonts w:ascii="Comic Sans MS" w:hAnsi="Comic Sans MS"/>
          <w:i/>
          <w:sz w:val="24"/>
          <w:szCs w:val="24"/>
        </w:rPr>
        <w:t>Social, Health and Community Impacts of ACEs</w:t>
      </w:r>
    </w:p>
    <w:p w:rsidR="00AD4D66" w:rsidRPr="00AD4D66" w:rsidRDefault="00AD4D66" w:rsidP="00AD4D66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AD4D66">
        <w:rPr>
          <w:rFonts w:ascii="Comic Sans MS" w:hAnsi="Comic Sans MS"/>
          <w:i/>
          <w:sz w:val="24"/>
          <w:szCs w:val="24"/>
        </w:rPr>
        <w:t>Protective Factors</w:t>
      </w:r>
    </w:p>
    <w:p w:rsidR="00AD4D66" w:rsidRPr="00AD4D66" w:rsidRDefault="00AD4D66" w:rsidP="00AD4D66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AD4D66">
        <w:rPr>
          <w:rFonts w:ascii="Comic Sans MS" w:hAnsi="Comic Sans MS"/>
          <w:i/>
          <w:sz w:val="24"/>
          <w:szCs w:val="24"/>
        </w:rPr>
        <w:t>Looking at Aces through a Trauma Informed Lens</w:t>
      </w:r>
    </w:p>
    <w:p w:rsidR="00AD4D66" w:rsidRPr="00AD4D66" w:rsidRDefault="00AD4D66" w:rsidP="00AD4D66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AD4D66">
        <w:rPr>
          <w:rFonts w:ascii="Comic Sans MS" w:hAnsi="Comic Sans MS"/>
          <w:i/>
          <w:sz w:val="24"/>
          <w:szCs w:val="24"/>
        </w:rPr>
        <w:t>Building Resilience</w:t>
      </w:r>
    </w:p>
    <w:p w:rsidR="006817BA" w:rsidRDefault="006817BA" w:rsidP="009B3018">
      <w:pPr>
        <w:rPr>
          <w:rFonts w:ascii="Comic Sans MS" w:hAnsi="Comic Sans MS"/>
          <w:i/>
          <w:sz w:val="24"/>
          <w:szCs w:val="24"/>
        </w:rPr>
      </w:pPr>
    </w:p>
    <w:p w:rsidR="006817BA" w:rsidRDefault="00AD4D66" w:rsidP="009B3018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You will get a certificate at the end of it if you answer 90% of the Knowledge Check questions correctly.</w:t>
      </w:r>
    </w:p>
    <w:p w:rsidR="006817BA" w:rsidRDefault="006817BA" w:rsidP="009B3018">
      <w:pPr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</w:p>
    <w:p w:rsidR="006817BA" w:rsidRPr="001D0988" w:rsidRDefault="006817BA" w:rsidP="009B3018">
      <w:pPr>
        <w:rPr>
          <w:rFonts w:ascii="Comic Sans MS" w:hAnsi="Comic Sans MS"/>
          <w:i/>
          <w:sz w:val="24"/>
          <w:szCs w:val="24"/>
        </w:rPr>
      </w:pPr>
    </w:p>
    <w:sectPr w:rsidR="006817BA" w:rsidRPr="001D0988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20" w:rsidRDefault="000C4B20" w:rsidP="00142698">
      <w:pPr>
        <w:spacing w:after="0" w:line="240" w:lineRule="auto"/>
      </w:pPr>
      <w:r>
        <w:separator/>
      </w:r>
    </w:p>
  </w:endnote>
  <w:endnote w:type="continuationSeparator" w:id="0">
    <w:p w:rsidR="000C4B20" w:rsidRDefault="000C4B20" w:rsidP="0014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98" w:rsidRDefault="00142698">
    <w:pPr>
      <w:pStyle w:val="Footer"/>
    </w:pPr>
    <w:r>
      <w:t>Leith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20" w:rsidRDefault="000C4B20" w:rsidP="00142698">
      <w:pPr>
        <w:spacing w:after="0" w:line="240" w:lineRule="auto"/>
      </w:pPr>
      <w:r>
        <w:separator/>
      </w:r>
    </w:p>
  </w:footnote>
  <w:footnote w:type="continuationSeparator" w:id="0">
    <w:p w:rsidR="000C4B20" w:rsidRDefault="000C4B20" w:rsidP="0014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98" w:rsidRDefault="0068453A">
    <w:pPr>
      <w:pStyle w:val="Header"/>
    </w:pPr>
    <w:sdt>
      <w:sdtPr>
        <w:id w:val="-1570340307"/>
        <w:docPartObj>
          <w:docPartGallery w:val="Page Numbers (Margins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53A" w:rsidRDefault="0068453A">
                              <w:pPr>
                                <w:rPr>
                                  <w:rStyle w:val="PageNumb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62AB7" w:rsidRPr="00062AB7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68453A" w:rsidRDefault="0068453A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62AB7" w:rsidRPr="00062AB7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42698">
      <w:t>Early Learning and Childcare</w:t>
    </w:r>
  </w:p>
  <w:p w:rsidR="00142698" w:rsidRDefault="00142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1C0"/>
    <w:multiLevelType w:val="hybridMultilevel"/>
    <w:tmpl w:val="F230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B0097"/>
    <w:multiLevelType w:val="hybridMultilevel"/>
    <w:tmpl w:val="AAF0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13B9D"/>
    <w:multiLevelType w:val="hybridMultilevel"/>
    <w:tmpl w:val="4AA8993C"/>
    <w:lvl w:ilvl="0" w:tplc="A45E3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8"/>
    <w:rsid w:val="00005972"/>
    <w:rsid w:val="00062AB7"/>
    <w:rsid w:val="000C4B20"/>
    <w:rsid w:val="00142698"/>
    <w:rsid w:val="00162DEB"/>
    <w:rsid w:val="001D0988"/>
    <w:rsid w:val="00306521"/>
    <w:rsid w:val="003631FE"/>
    <w:rsid w:val="004625E5"/>
    <w:rsid w:val="0055316E"/>
    <w:rsid w:val="006817BA"/>
    <w:rsid w:val="0068453A"/>
    <w:rsid w:val="00845D84"/>
    <w:rsid w:val="009A5139"/>
    <w:rsid w:val="009B3018"/>
    <w:rsid w:val="00A71A41"/>
    <w:rsid w:val="00AD4D66"/>
    <w:rsid w:val="00BE585D"/>
    <w:rsid w:val="00E343BB"/>
    <w:rsid w:val="00E9161C"/>
    <w:rsid w:val="00F44660"/>
    <w:rsid w:val="00F6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3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98"/>
  </w:style>
  <w:style w:type="paragraph" w:styleId="Footer">
    <w:name w:val="footer"/>
    <w:basedOn w:val="Normal"/>
    <w:link w:val="FooterChar"/>
    <w:uiPriority w:val="99"/>
    <w:unhideWhenUsed/>
    <w:rsid w:val="0014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98"/>
  </w:style>
  <w:style w:type="paragraph" w:styleId="BalloonText">
    <w:name w:val="Balloon Text"/>
    <w:basedOn w:val="Normal"/>
    <w:link w:val="BalloonTextChar"/>
    <w:uiPriority w:val="99"/>
    <w:semiHidden/>
    <w:unhideWhenUsed/>
    <w:rsid w:val="0014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6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30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B3018"/>
    <w:rPr>
      <w:color w:val="0000FF"/>
      <w:u w:val="single"/>
    </w:rPr>
  </w:style>
  <w:style w:type="character" w:customStyle="1" w:styleId="style-scope">
    <w:name w:val="style-scope"/>
    <w:basedOn w:val="DefaultParagraphFont"/>
    <w:rsid w:val="009B3018"/>
  </w:style>
  <w:style w:type="character" w:styleId="HTMLCite">
    <w:name w:val="HTML Cite"/>
    <w:basedOn w:val="DefaultParagraphFont"/>
    <w:uiPriority w:val="99"/>
    <w:semiHidden/>
    <w:unhideWhenUsed/>
    <w:rsid w:val="00F655DC"/>
    <w:rPr>
      <w:i/>
      <w:iCs/>
    </w:rPr>
  </w:style>
  <w:style w:type="character" w:styleId="PageNumber">
    <w:name w:val="page number"/>
    <w:basedOn w:val="DefaultParagraphFont"/>
    <w:uiPriority w:val="99"/>
    <w:unhideWhenUsed/>
    <w:rsid w:val="0068453A"/>
  </w:style>
  <w:style w:type="table" w:styleId="TableGrid">
    <w:name w:val="Table Grid"/>
    <w:basedOn w:val="TableNormal"/>
    <w:uiPriority w:val="59"/>
    <w:rsid w:val="00E3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3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98"/>
  </w:style>
  <w:style w:type="paragraph" w:styleId="Footer">
    <w:name w:val="footer"/>
    <w:basedOn w:val="Normal"/>
    <w:link w:val="FooterChar"/>
    <w:uiPriority w:val="99"/>
    <w:unhideWhenUsed/>
    <w:rsid w:val="0014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98"/>
  </w:style>
  <w:style w:type="paragraph" w:styleId="BalloonText">
    <w:name w:val="Balloon Text"/>
    <w:basedOn w:val="Normal"/>
    <w:link w:val="BalloonTextChar"/>
    <w:uiPriority w:val="99"/>
    <w:semiHidden/>
    <w:unhideWhenUsed/>
    <w:rsid w:val="0014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6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30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B3018"/>
    <w:rPr>
      <w:color w:val="0000FF"/>
      <w:u w:val="single"/>
    </w:rPr>
  </w:style>
  <w:style w:type="character" w:customStyle="1" w:styleId="style-scope">
    <w:name w:val="style-scope"/>
    <w:basedOn w:val="DefaultParagraphFont"/>
    <w:rsid w:val="009B3018"/>
  </w:style>
  <w:style w:type="character" w:styleId="HTMLCite">
    <w:name w:val="HTML Cite"/>
    <w:basedOn w:val="DefaultParagraphFont"/>
    <w:uiPriority w:val="99"/>
    <w:semiHidden/>
    <w:unhideWhenUsed/>
    <w:rsid w:val="00F655DC"/>
    <w:rPr>
      <w:i/>
      <w:iCs/>
    </w:rPr>
  </w:style>
  <w:style w:type="character" w:styleId="PageNumber">
    <w:name w:val="page number"/>
    <w:basedOn w:val="DefaultParagraphFont"/>
    <w:uiPriority w:val="99"/>
    <w:unhideWhenUsed/>
    <w:rsid w:val="0068453A"/>
  </w:style>
  <w:style w:type="table" w:styleId="TableGrid">
    <w:name w:val="Table Grid"/>
    <w:basedOn w:val="TableNormal"/>
    <w:uiPriority w:val="59"/>
    <w:rsid w:val="00E3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44434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8829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956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hyperlink" Target="https://www.youtube.com/user/NHSHealthScotland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VMpIi-4CZK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www.acesonlinelearn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-8jTTIsJ7Q" TargetMode="External"/><Relationship Id="rId14" Type="http://schemas.openxmlformats.org/officeDocument/2006/relationships/image" Target="media/image6.jp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0C"/>
    <w:rsid w:val="000E410C"/>
    <w:rsid w:val="002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27E79854A401BA0EEDE28F3F1D23E">
    <w:name w:val="D0627E79854A401BA0EEDE28F3F1D23E"/>
    <w:rsid w:val="000E41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27E79854A401BA0EEDE28F3F1D23E">
    <w:name w:val="D0627E79854A401BA0EEDE28F3F1D23E"/>
    <w:rsid w:val="000E4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cp:lastPrinted>2020-03-28T15:53:00Z</cp:lastPrinted>
  <dcterms:created xsi:type="dcterms:W3CDTF">2020-03-29T17:12:00Z</dcterms:created>
  <dcterms:modified xsi:type="dcterms:W3CDTF">2020-03-29T17:12:00Z</dcterms:modified>
</cp:coreProperties>
</file>