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12B6" w14:textId="1D42AB60" w:rsidR="00471D8E" w:rsidRPr="00F17A2C" w:rsidRDefault="00471D8E" w:rsidP="00471D8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3CE767E" wp14:editId="52A4BF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808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A2C">
        <w:rPr>
          <w:b/>
          <w:sz w:val="28"/>
        </w:rPr>
        <w:t xml:space="preserve">Senior Phase </w:t>
      </w:r>
      <w:r w:rsidR="008E1856">
        <w:rPr>
          <w:b/>
          <w:sz w:val="28"/>
        </w:rPr>
        <w:t>In-</w:t>
      </w:r>
      <w:r>
        <w:rPr>
          <w:b/>
          <w:sz w:val="28"/>
        </w:rPr>
        <w:t xml:space="preserve">School </w:t>
      </w:r>
      <w:r w:rsidRPr="00F17A2C">
        <w:rPr>
          <w:b/>
          <w:sz w:val="28"/>
        </w:rPr>
        <w:t xml:space="preserve">Learning Provision – Leith Academy – </w:t>
      </w:r>
      <w:r>
        <w:rPr>
          <w:b/>
          <w:sz w:val="28"/>
        </w:rPr>
        <w:t>Summary</w:t>
      </w:r>
    </w:p>
    <w:p w14:paraId="01C17A9B" w14:textId="79F69ADA" w:rsidR="00471D8E" w:rsidRDefault="009655CD" w:rsidP="00471D8E">
      <w:pPr>
        <w:jc w:val="center"/>
        <w:rPr>
          <w:b/>
          <w:sz w:val="28"/>
        </w:rPr>
      </w:pPr>
      <w:r>
        <w:rPr>
          <w:b/>
          <w:sz w:val="28"/>
        </w:rPr>
        <w:t>w/b 8</w:t>
      </w:r>
      <w:r w:rsidR="00E9363B">
        <w:rPr>
          <w:b/>
          <w:sz w:val="28"/>
        </w:rPr>
        <w:t>.3</w:t>
      </w:r>
      <w:r w:rsidR="00471D8E" w:rsidRPr="00F17A2C">
        <w:rPr>
          <w:b/>
          <w:sz w:val="28"/>
        </w:rPr>
        <w:t>.21</w:t>
      </w:r>
      <w:r>
        <w:rPr>
          <w:b/>
          <w:sz w:val="28"/>
        </w:rPr>
        <w:t xml:space="preserve"> – Week 3</w:t>
      </w:r>
    </w:p>
    <w:p w14:paraId="76893F68" w14:textId="7E132344" w:rsidR="00471D8E" w:rsidRDefault="00471D8E" w:rsidP="00471D8E">
      <w:pPr>
        <w:jc w:val="center"/>
        <w:rPr>
          <w:b/>
          <w:sz w:val="28"/>
        </w:rPr>
      </w:pPr>
    </w:p>
    <w:p w14:paraId="2C27D4DD" w14:textId="77777777" w:rsidR="000238EB" w:rsidRPr="00372689" w:rsidRDefault="006C4573" w:rsidP="006C4573">
      <w:pPr>
        <w:rPr>
          <w:b/>
          <w:sz w:val="28"/>
        </w:rPr>
      </w:pPr>
      <w:r w:rsidRPr="00372689">
        <w:rPr>
          <w:b/>
          <w:sz w:val="28"/>
        </w:rPr>
        <w:t xml:space="preserve">As per the First Minister’s most recent guidance </w:t>
      </w:r>
      <w:r w:rsidR="008E1856" w:rsidRPr="00372689">
        <w:rPr>
          <w:b/>
          <w:sz w:val="28"/>
        </w:rPr>
        <w:t>for the phased return to in-</w:t>
      </w:r>
      <w:r w:rsidR="00A12AA9" w:rsidRPr="00372689">
        <w:rPr>
          <w:b/>
          <w:sz w:val="28"/>
        </w:rPr>
        <w:t xml:space="preserve">school learning </w:t>
      </w:r>
      <w:r w:rsidRPr="00372689">
        <w:rPr>
          <w:b/>
          <w:sz w:val="28"/>
        </w:rPr>
        <w:t>for some pupils</w:t>
      </w:r>
      <w:r w:rsidR="008E1856" w:rsidRPr="00372689">
        <w:rPr>
          <w:b/>
          <w:sz w:val="28"/>
        </w:rPr>
        <w:t xml:space="preserve"> studying practical subjects</w:t>
      </w:r>
      <w:r w:rsidRPr="00372689">
        <w:rPr>
          <w:b/>
          <w:sz w:val="28"/>
        </w:rPr>
        <w:t xml:space="preserve">, please see below for the classes who will be invited into the school next week and the times they are to attend. At the </w:t>
      </w:r>
      <w:r w:rsidR="008E1856" w:rsidRPr="00372689">
        <w:rPr>
          <w:b/>
          <w:sz w:val="28"/>
        </w:rPr>
        <w:t>end of their first session, pupils</w:t>
      </w:r>
      <w:r w:rsidRPr="00372689">
        <w:rPr>
          <w:b/>
          <w:sz w:val="28"/>
        </w:rPr>
        <w:t xml:space="preserve"> will be </w:t>
      </w:r>
      <w:r w:rsidR="00A12AA9" w:rsidRPr="00372689">
        <w:rPr>
          <w:b/>
          <w:sz w:val="28"/>
        </w:rPr>
        <w:t>offered</w:t>
      </w:r>
      <w:r w:rsidRPr="00372689">
        <w:rPr>
          <w:b/>
          <w:sz w:val="28"/>
        </w:rPr>
        <w:t xml:space="preserve"> COVID self-testing kits and</w:t>
      </w:r>
      <w:r w:rsidR="00A12AA9" w:rsidRPr="00372689">
        <w:rPr>
          <w:b/>
          <w:sz w:val="28"/>
        </w:rPr>
        <w:t>, should they consent to take and use them,</w:t>
      </w:r>
      <w:r w:rsidRPr="00372689">
        <w:rPr>
          <w:b/>
          <w:sz w:val="28"/>
        </w:rPr>
        <w:t xml:space="preserve"> </w:t>
      </w:r>
      <w:r w:rsidR="000238EB" w:rsidRPr="00372689">
        <w:rPr>
          <w:b/>
          <w:sz w:val="28"/>
        </w:rPr>
        <w:t>will be asked to sign and return the consent form on receipt or if under 16 when they are next in school (having gained a family sign off).</w:t>
      </w:r>
    </w:p>
    <w:p w14:paraId="431021CE" w14:textId="1EB55033" w:rsidR="0061434A" w:rsidRDefault="006C4573" w:rsidP="006C4573">
      <w:pPr>
        <w:rPr>
          <w:b/>
          <w:sz w:val="28"/>
        </w:rPr>
      </w:pPr>
      <w:r w:rsidRPr="00372689">
        <w:rPr>
          <w:b/>
          <w:sz w:val="28"/>
        </w:rPr>
        <w:br/>
        <w:t>Please note the entrance point for classes and check with your child that they know when to attend class and where</w:t>
      </w:r>
      <w:r w:rsidR="00A12AA9" w:rsidRPr="00372689">
        <w:rPr>
          <w:b/>
          <w:sz w:val="28"/>
        </w:rPr>
        <w:t xml:space="preserve"> to enter the school on arrival</w:t>
      </w:r>
      <w:r w:rsidRPr="00372689">
        <w:rPr>
          <w:b/>
          <w:sz w:val="28"/>
        </w:rPr>
        <w:t>. As per usual, facemasks are mandatory at all times for S4-6 pupils when in the bu</w:t>
      </w:r>
      <w:r w:rsidR="00A12AA9" w:rsidRPr="00372689">
        <w:rPr>
          <w:b/>
          <w:sz w:val="28"/>
        </w:rPr>
        <w:t>ilding and hand sanitiser must</w:t>
      </w:r>
      <w:r w:rsidRPr="00372689">
        <w:rPr>
          <w:b/>
          <w:sz w:val="28"/>
        </w:rPr>
        <w:t xml:space="preserve"> be used on entering and exiting the building.</w:t>
      </w:r>
      <w:r w:rsidR="00A12AA9" w:rsidRPr="00372689">
        <w:rPr>
          <w:b/>
          <w:sz w:val="28"/>
        </w:rPr>
        <w:t xml:space="preserve"> 2 metre social distancing must also be in place at all time</w:t>
      </w:r>
      <w:r w:rsidR="000F756F" w:rsidRPr="00372689">
        <w:rPr>
          <w:b/>
          <w:sz w:val="28"/>
        </w:rPr>
        <w:t>s.</w:t>
      </w:r>
    </w:p>
    <w:p w14:paraId="2CD26635" w14:textId="6B22D32E" w:rsidR="00372689" w:rsidRPr="00372689" w:rsidRDefault="00372689" w:rsidP="006C4573">
      <w:pPr>
        <w:rPr>
          <w:b/>
          <w:sz w:val="28"/>
        </w:rPr>
      </w:pPr>
      <w:r>
        <w:rPr>
          <w:b/>
          <w:sz w:val="28"/>
        </w:rPr>
        <w:t>Please turn over for the timetable of classes.</w:t>
      </w:r>
    </w:p>
    <w:p w14:paraId="5BBA4FF6" w14:textId="77777777" w:rsidR="00372689" w:rsidRDefault="00372689" w:rsidP="006C4573">
      <w:pPr>
        <w:rPr>
          <w:b/>
        </w:rPr>
      </w:pPr>
      <w:bookmarkStart w:id="0" w:name="_Hlk64632709"/>
    </w:p>
    <w:p w14:paraId="620B6C5A" w14:textId="77777777" w:rsidR="00372689" w:rsidRDefault="00372689" w:rsidP="006C4573">
      <w:pPr>
        <w:rPr>
          <w:b/>
        </w:rPr>
      </w:pPr>
    </w:p>
    <w:p w14:paraId="5D7D3D29" w14:textId="77777777" w:rsidR="00372689" w:rsidRDefault="00372689" w:rsidP="006C4573">
      <w:pPr>
        <w:rPr>
          <w:b/>
        </w:rPr>
      </w:pPr>
    </w:p>
    <w:p w14:paraId="032A5645" w14:textId="6A2A7204" w:rsidR="00372689" w:rsidRDefault="00372689" w:rsidP="006C4573">
      <w:pPr>
        <w:rPr>
          <w:b/>
        </w:rPr>
      </w:pPr>
    </w:p>
    <w:p w14:paraId="7964F1AB" w14:textId="309834BE" w:rsidR="00372689" w:rsidRDefault="00372689" w:rsidP="006C4573">
      <w:pPr>
        <w:rPr>
          <w:b/>
        </w:rPr>
      </w:pPr>
    </w:p>
    <w:p w14:paraId="5A2C2E2B" w14:textId="6BF41CF5" w:rsidR="00372689" w:rsidRDefault="00372689" w:rsidP="006C4573">
      <w:pPr>
        <w:rPr>
          <w:b/>
        </w:rPr>
      </w:pPr>
    </w:p>
    <w:p w14:paraId="0F07CE14" w14:textId="39799E79" w:rsidR="00372689" w:rsidRDefault="00372689" w:rsidP="006C4573">
      <w:pPr>
        <w:rPr>
          <w:b/>
        </w:rPr>
      </w:pPr>
    </w:p>
    <w:p w14:paraId="09C14D32" w14:textId="57BB2458" w:rsidR="00372689" w:rsidRDefault="00372689" w:rsidP="006C4573">
      <w:pPr>
        <w:rPr>
          <w:b/>
        </w:rPr>
      </w:pPr>
    </w:p>
    <w:p w14:paraId="416E321D" w14:textId="77777777" w:rsidR="00372689" w:rsidRDefault="00372689" w:rsidP="006C4573">
      <w:pPr>
        <w:rPr>
          <w:b/>
        </w:rPr>
      </w:pPr>
    </w:p>
    <w:p w14:paraId="6FAA0FBB" w14:textId="77777777" w:rsidR="00372689" w:rsidRDefault="00372689" w:rsidP="006C4573">
      <w:pPr>
        <w:rPr>
          <w:b/>
        </w:rPr>
      </w:pPr>
    </w:p>
    <w:p w14:paraId="435F0933" w14:textId="77777777" w:rsidR="00372689" w:rsidRDefault="00372689" w:rsidP="006C4573">
      <w:pPr>
        <w:rPr>
          <w:b/>
        </w:rPr>
      </w:pPr>
    </w:p>
    <w:p w14:paraId="24BEB246" w14:textId="0A3C38E3" w:rsidR="0061434A" w:rsidRPr="00AC0B6F" w:rsidRDefault="0061434A" w:rsidP="006C4573">
      <w:pPr>
        <w:rPr>
          <w:b/>
        </w:rPr>
      </w:pPr>
      <w:r w:rsidRPr="00AC0B6F">
        <w:rPr>
          <w:b/>
        </w:rPr>
        <w:lastRenderedPageBreak/>
        <w:t>Period Times are as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996"/>
        <w:gridCol w:w="1996"/>
        <w:gridCol w:w="1976"/>
        <w:gridCol w:w="1996"/>
        <w:gridCol w:w="2218"/>
      </w:tblGrid>
      <w:tr w:rsidR="0061434A" w14:paraId="262F446A" w14:textId="77777777" w:rsidTr="00372689">
        <w:tc>
          <w:tcPr>
            <w:tcW w:w="1994" w:type="dxa"/>
          </w:tcPr>
          <w:p w14:paraId="201551CD" w14:textId="4A38309E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4" w:type="dxa"/>
          </w:tcPr>
          <w:p w14:paraId="6CEFEA54" w14:textId="68ADFC2E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6" w:type="dxa"/>
          </w:tcPr>
          <w:p w14:paraId="4AFD95F2" w14:textId="75B0684B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96" w:type="dxa"/>
          </w:tcPr>
          <w:p w14:paraId="7D6E4172" w14:textId="0B9E018E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6" w:type="dxa"/>
          </w:tcPr>
          <w:p w14:paraId="3B313943" w14:textId="32F12CE0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1996" w:type="dxa"/>
          </w:tcPr>
          <w:p w14:paraId="09D1BF22" w14:textId="71FABCFD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8" w:type="dxa"/>
          </w:tcPr>
          <w:p w14:paraId="4E9E339F" w14:textId="086F18BA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1434A" w14:paraId="61F68AD0" w14:textId="77777777" w:rsidTr="00372689">
        <w:tc>
          <w:tcPr>
            <w:tcW w:w="1994" w:type="dxa"/>
          </w:tcPr>
          <w:p w14:paraId="7E604E53" w14:textId="7E2BA746" w:rsidR="0061434A" w:rsidRDefault="0061434A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08:</w:t>
            </w:r>
            <w:r w:rsidR="00AC0B6F">
              <w:rPr>
                <w:b/>
                <w:sz w:val="24"/>
              </w:rPr>
              <w:t>40-09:30</w:t>
            </w:r>
          </w:p>
        </w:tc>
        <w:tc>
          <w:tcPr>
            <w:tcW w:w="1994" w:type="dxa"/>
          </w:tcPr>
          <w:p w14:paraId="4FA9D2B8" w14:textId="61182128" w:rsidR="0061434A" w:rsidRDefault="00AC0B6F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09:35-10:25</w:t>
            </w:r>
          </w:p>
        </w:tc>
        <w:tc>
          <w:tcPr>
            <w:tcW w:w="1996" w:type="dxa"/>
          </w:tcPr>
          <w:p w14:paraId="4105AD64" w14:textId="093C43A2" w:rsidR="0061434A" w:rsidRDefault="00AC0B6F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10:40-11:30</w:t>
            </w:r>
          </w:p>
        </w:tc>
        <w:tc>
          <w:tcPr>
            <w:tcW w:w="1996" w:type="dxa"/>
          </w:tcPr>
          <w:p w14:paraId="11D9B949" w14:textId="363C1CFC" w:rsidR="0061434A" w:rsidRDefault="00AC0B6F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11:35-12:25</w:t>
            </w:r>
          </w:p>
        </w:tc>
        <w:tc>
          <w:tcPr>
            <w:tcW w:w="1976" w:type="dxa"/>
          </w:tcPr>
          <w:p w14:paraId="6416CD13" w14:textId="6E5E5718" w:rsidR="0061434A" w:rsidRDefault="00AC0B6F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12:30-13:20</w:t>
            </w:r>
          </w:p>
        </w:tc>
        <w:tc>
          <w:tcPr>
            <w:tcW w:w="1996" w:type="dxa"/>
          </w:tcPr>
          <w:p w14:paraId="68A5E4D5" w14:textId="564B4C72" w:rsidR="0061434A" w:rsidRDefault="00AC0B6F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13:25</w:t>
            </w:r>
            <w:r w:rsidR="000F756F">
              <w:rPr>
                <w:b/>
                <w:sz w:val="24"/>
              </w:rPr>
              <w:t>-14: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218" w:type="dxa"/>
          </w:tcPr>
          <w:p w14:paraId="3F48ABE0" w14:textId="76C89E95" w:rsidR="0061434A" w:rsidRDefault="00AC0B6F" w:rsidP="006C4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14:20</w:t>
            </w:r>
            <w:r w:rsidR="000F756F">
              <w:rPr>
                <w:b/>
                <w:sz w:val="24"/>
              </w:rPr>
              <w:t>-15:</w:t>
            </w:r>
            <w:r>
              <w:rPr>
                <w:b/>
                <w:sz w:val="24"/>
              </w:rPr>
              <w:t>15</w:t>
            </w:r>
          </w:p>
        </w:tc>
      </w:tr>
      <w:bookmarkEnd w:id="0"/>
    </w:tbl>
    <w:p w14:paraId="37375460" w14:textId="77777777" w:rsidR="0061434A" w:rsidRPr="006C4573" w:rsidRDefault="0061434A" w:rsidP="006C4573">
      <w:pPr>
        <w:rPr>
          <w:b/>
          <w:sz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2899"/>
        <w:gridCol w:w="3196"/>
        <w:gridCol w:w="1701"/>
      </w:tblGrid>
      <w:tr w:rsidR="00471D8E" w14:paraId="5EB54B8E" w14:textId="77777777" w:rsidTr="000F756F">
        <w:tc>
          <w:tcPr>
            <w:tcW w:w="846" w:type="dxa"/>
          </w:tcPr>
          <w:p w14:paraId="0A527458" w14:textId="77777777" w:rsidR="00471D8E" w:rsidRDefault="00471D8E" w:rsidP="0047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977" w:type="dxa"/>
          </w:tcPr>
          <w:p w14:paraId="18460C3E" w14:textId="77777777" w:rsidR="00471D8E" w:rsidRDefault="00471D8E" w:rsidP="0047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551" w:type="dxa"/>
          </w:tcPr>
          <w:p w14:paraId="525069CF" w14:textId="77777777" w:rsidR="00471D8E" w:rsidRDefault="00471D8E" w:rsidP="0047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899" w:type="dxa"/>
          </w:tcPr>
          <w:p w14:paraId="71F80862" w14:textId="77777777" w:rsidR="00471D8E" w:rsidRDefault="00471D8E" w:rsidP="0047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3196" w:type="dxa"/>
          </w:tcPr>
          <w:p w14:paraId="53667DCE" w14:textId="77777777" w:rsidR="00471D8E" w:rsidRDefault="00471D8E" w:rsidP="0047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701" w:type="dxa"/>
          </w:tcPr>
          <w:p w14:paraId="1DF51863" w14:textId="77777777" w:rsidR="00471D8E" w:rsidRDefault="00471D8E" w:rsidP="0047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471D8E" w14:paraId="483F5EB4" w14:textId="77777777" w:rsidTr="000F756F">
        <w:tc>
          <w:tcPr>
            <w:tcW w:w="846" w:type="dxa"/>
          </w:tcPr>
          <w:p w14:paraId="6C206C43" w14:textId="77777777" w:rsidR="00471D8E" w:rsidRPr="00471D8E" w:rsidRDefault="00471D8E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2977" w:type="dxa"/>
          </w:tcPr>
          <w:p w14:paraId="32E632D6" w14:textId="77777777" w:rsidR="00471D8E" w:rsidRDefault="00471D8E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Higher Administration</w:t>
            </w:r>
          </w:p>
          <w:p w14:paraId="5D14C5C4" w14:textId="7445C563" w:rsidR="00471D8E" w:rsidRPr="00AC0B6F" w:rsidRDefault="00471D8E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Periods 1&amp;2</w:t>
            </w:r>
            <w:r w:rsidR="00BE7B99" w:rsidRPr="00AC0B6F">
              <w:rPr>
                <w:b/>
                <w:sz w:val="20"/>
              </w:rPr>
              <w:t xml:space="preserve"> </w:t>
            </w:r>
          </w:p>
          <w:p w14:paraId="24589122" w14:textId="1C14349F" w:rsidR="00471D8E" w:rsidRPr="00AC0B6F" w:rsidRDefault="00471D8E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In Business Education</w:t>
            </w:r>
          </w:p>
          <w:p w14:paraId="00DFBDF3" w14:textId="77777777" w:rsidR="00471D8E" w:rsidRDefault="00471D8E" w:rsidP="00471D8E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Enter the school via</w:t>
            </w:r>
            <w:r w:rsidR="000F756F" w:rsidRPr="00AC0B6F">
              <w:rPr>
                <w:sz w:val="20"/>
              </w:rPr>
              <w:t xml:space="preserve"> Janitor’s Entrance</w:t>
            </w:r>
          </w:p>
          <w:p w14:paraId="283303E6" w14:textId="77777777" w:rsidR="00E9363B" w:rsidRDefault="00E9363B" w:rsidP="00471D8E">
            <w:pPr>
              <w:jc w:val="center"/>
              <w:rPr>
                <w:sz w:val="20"/>
              </w:rPr>
            </w:pPr>
          </w:p>
          <w:p w14:paraId="529CABA3" w14:textId="42FC4E09" w:rsidR="00E9363B" w:rsidRDefault="002B745F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National Art</w:t>
            </w:r>
            <w:r w:rsidR="0058061D">
              <w:rPr>
                <w:b/>
                <w:sz w:val="20"/>
              </w:rPr>
              <w:t xml:space="preserve"> Column D</w:t>
            </w:r>
          </w:p>
          <w:p w14:paraId="0CC7BAB1" w14:textId="77777777" w:rsidR="002B745F" w:rsidRDefault="002B745F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Periods 1&amp;2</w:t>
            </w:r>
          </w:p>
          <w:p w14:paraId="675735D7" w14:textId="77777777" w:rsidR="002B745F" w:rsidRPr="002B745F" w:rsidRDefault="002B745F" w:rsidP="002B745F">
            <w:pPr>
              <w:jc w:val="center"/>
              <w:rPr>
                <w:sz w:val="20"/>
              </w:rPr>
            </w:pPr>
            <w:r w:rsidRPr="002B745F">
              <w:rPr>
                <w:sz w:val="20"/>
              </w:rPr>
              <w:t>In Art Rooms</w:t>
            </w:r>
          </w:p>
          <w:p w14:paraId="5CEA3517" w14:textId="77777777" w:rsidR="002B745F" w:rsidRDefault="002B745F" w:rsidP="002B745F">
            <w:pPr>
              <w:jc w:val="center"/>
              <w:rPr>
                <w:sz w:val="20"/>
              </w:rPr>
            </w:pPr>
            <w:r w:rsidRPr="002B745F">
              <w:rPr>
                <w:sz w:val="20"/>
              </w:rPr>
              <w:t>Enter the school via the Janitor’s Side Entrance</w:t>
            </w:r>
          </w:p>
          <w:p w14:paraId="45F8AA0E" w14:textId="77777777" w:rsidR="002B745F" w:rsidRDefault="002B745F" w:rsidP="002B745F">
            <w:pPr>
              <w:jc w:val="center"/>
              <w:rPr>
                <w:sz w:val="20"/>
              </w:rPr>
            </w:pPr>
          </w:p>
          <w:p w14:paraId="69280C83" w14:textId="1BE7D86C" w:rsidR="002B745F" w:rsidRPr="002B745F" w:rsidRDefault="002B745F" w:rsidP="002B745F">
            <w:pPr>
              <w:jc w:val="center"/>
              <w:rPr>
                <w:b/>
                <w:sz w:val="20"/>
              </w:rPr>
            </w:pPr>
            <w:r w:rsidRPr="002B745F">
              <w:rPr>
                <w:b/>
                <w:sz w:val="20"/>
              </w:rPr>
              <w:t>National Art</w:t>
            </w:r>
            <w:r w:rsidR="0058061D">
              <w:rPr>
                <w:b/>
                <w:sz w:val="20"/>
              </w:rPr>
              <w:t xml:space="preserve"> Column E</w:t>
            </w:r>
            <w:bookmarkStart w:id="1" w:name="_GoBack"/>
            <w:bookmarkEnd w:id="1"/>
          </w:p>
          <w:p w14:paraId="0D70C1F3" w14:textId="77777777" w:rsidR="002B745F" w:rsidRPr="002B745F" w:rsidRDefault="002B745F" w:rsidP="002B745F">
            <w:pPr>
              <w:jc w:val="center"/>
              <w:rPr>
                <w:b/>
                <w:sz w:val="20"/>
              </w:rPr>
            </w:pPr>
            <w:r w:rsidRPr="002B745F">
              <w:rPr>
                <w:b/>
                <w:sz w:val="20"/>
              </w:rPr>
              <w:t>Periods 3&amp;4</w:t>
            </w:r>
          </w:p>
          <w:p w14:paraId="7A2CE24A" w14:textId="77777777" w:rsidR="002B745F" w:rsidRPr="002B745F" w:rsidRDefault="002B745F" w:rsidP="002B745F">
            <w:pPr>
              <w:jc w:val="center"/>
              <w:rPr>
                <w:sz w:val="20"/>
              </w:rPr>
            </w:pPr>
            <w:r w:rsidRPr="002B745F">
              <w:rPr>
                <w:sz w:val="20"/>
              </w:rPr>
              <w:t>In Art Rooms</w:t>
            </w:r>
          </w:p>
          <w:p w14:paraId="74C49B4B" w14:textId="26F21EA8" w:rsidR="002B745F" w:rsidRPr="00471D8E" w:rsidRDefault="002B745F" w:rsidP="002B745F">
            <w:pPr>
              <w:jc w:val="center"/>
              <w:rPr>
                <w:b/>
                <w:sz w:val="20"/>
              </w:rPr>
            </w:pPr>
            <w:r w:rsidRPr="002B745F">
              <w:rPr>
                <w:sz w:val="20"/>
              </w:rPr>
              <w:t>Enter the school via the Janitor’s Side Entrance</w:t>
            </w:r>
          </w:p>
        </w:tc>
        <w:tc>
          <w:tcPr>
            <w:tcW w:w="2551" w:type="dxa"/>
          </w:tcPr>
          <w:p w14:paraId="35867EB3" w14:textId="2F9DE0AF" w:rsidR="00E9363B" w:rsidRPr="00E9363B" w:rsidRDefault="00E9363B" w:rsidP="00471D8E">
            <w:pPr>
              <w:jc w:val="center"/>
              <w:rPr>
                <w:sz w:val="20"/>
              </w:rPr>
            </w:pPr>
          </w:p>
        </w:tc>
        <w:tc>
          <w:tcPr>
            <w:tcW w:w="2899" w:type="dxa"/>
          </w:tcPr>
          <w:p w14:paraId="03B77139" w14:textId="77777777" w:rsidR="00471D8E" w:rsidRDefault="00471D8E" w:rsidP="000F7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 Woodwork</w:t>
            </w:r>
          </w:p>
          <w:p w14:paraId="2F7F432B" w14:textId="15263ADA" w:rsidR="00471D8E" w:rsidRPr="00AC0B6F" w:rsidRDefault="00471D8E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Periods 1 to 3</w:t>
            </w:r>
            <w:r w:rsidR="00E5576B" w:rsidRPr="00AC0B6F">
              <w:rPr>
                <w:b/>
                <w:sz w:val="20"/>
              </w:rPr>
              <w:t xml:space="preserve"> </w:t>
            </w:r>
          </w:p>
          <w:p w14:paraId="06EB057B" w14:textId="2BC3FFE3" w:rsidR="00471D8E" w:rsidRPr="00AC0B6F" w:rsidRDefault="00471D8E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In Workshops</w:t>
            </w:r>
          </w:p>
          <w:p w14:paraId="7FA1A244" w14:textId="0692F205" w:rsidR="00471D8E" w:rsidRDefault="00471D8E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Enter the school via</w:t>
            </w:r>
            <w:r w:rsidR="000F756F" w:rsidRPr="00AC0B6F">
              <w:rPr>
                <w:sz w:val="20"/>
              </w:rPr>
              <w:t xml:space="preserve"> the Design Technology fire exit</w:t>
            </w:r>
          </w:p>
          <w:p w14:paraId="4E5B63A9" w14:textId="230B2CED" w:rsidR="00372689" w:rsidRDefault="00372689" w:rsidP="000F756F">
            <w:pPr>
              <w:jc w:val="center"/>
              <w:rPr>
                <w:sz w:val="20"/>
              </w:rPr>
            </w:pPr>
          </w:p>
          <w:p w14:paraId="7EC75477" w14:textId="668D7999" w:rsidR="00372689" w:rsidRPr="00372689" w:rsidRDefault="00372689" w:rsidP="000F756F">
            <w:pPr>
              <w:jc w:val="center"/>
              <w:rPr>
                <w:b/>
                <w:sz w:val="20"/>
              </w:rPr>
            </w:pPr>
            <w:r w:rsidRPr="00372689">
              <w:rPr>
                <w:b/>
                <w:sz w:val="20"/>
              </w:rPr>
              <w:t>Higher Art</w:t>
            </w:r>
          </w:p>
          <w:p w14:paraId="5C7EDC1D" w14:textId="7D82DBBA" w:rsidR="00372689" w:rsidRPr="00372689" w:rsidRDefault="00372689" w:rsidP="000F756F">
            <w:pPr>
              <w:jc w:val="center"/>
              <w:rPr>
                <w:b/>
                <w:sz w:val="20"/>
              </w:rPr>
            </w:pPr>
            <w:r w:rsidRPr="00372689">
              <w:rPr>
                <w:b/>
                <w:sz w:val="20"/>
              </w:rPr>
              <w:t>Periods 1&amp;2</w:t>
            </w:r>
          </w:p>
          <w:p w14:paraId="20346E2D" w14:textId="53DC4F18" w:rsidR="00372689" w:rsidRDefault="00372689" w:rsidP="000F7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 Art Rooms</w:t>
            </w:r>
          </w:p>
          <w:p w14:paraId="45D321BD" w14:textId="61D721BD" w:rsidR="00372689" w:rsidRDefault="00372689" w:rsidP="000F7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Enter the school via the Janitor’s Side Entrance</w:t>
            </w:r>
          </w:p>
          <w:p w14:paraId="4A780C76" w14:textId="77777777" w:rsidR="00AC0B6F" w:rsidRDefault="00AC0B6F" w:rsidP="000F756F">
            <w:pPr>
              <w:jc w:val="center"/>
              <w:rPr>
                <w:sz w:val="20"/>
              </w:rPr>
            </w:pPr>
          </w:p>
          <w:p w14:paraId="70638E5E" w14:textId="0601964A" w:rsidR="00AC0B6F" w:rsidRPr="00AC0B6F" w:rsidRDefault="00AC0B6F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National 4/5 Art</w:t>
            </w:r>
            <w:r w:rsidR="007B46C2">
              <w:rPr>
                <w:b/>
                <w:sz w:val="20"/>
              </w:rPr>
              <w:t xml:space="preserve"> Column E</w:t>
            </w:r>
          </w:p>
          <w:p w14:paraId="292D2AC2" w14:textId="0A0250BF" w:rsidR="00AC0B6F" w:rsidRDefault="00AC0B6F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Periods 3&amp;4</w:t>
            </w:r>
          </w:p>
          <w:p w14:paraId="15E05800" w14:textId="7B3F2A97" w:rsidR="00AC0B6F" w:rsidRPr="00AC0B6F" w:rsidRDefault="00AC0B6F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In Art</w:t>
            </w:r>
            <w:r>
              <w:rPr>
                <w:sz w:val="20"/>
              </w:rPr>
              <w:t xml:space="preserve"> Rooms</w:t>
            </w:r>
          </w:p>
          <w:p w14:paraId="0C690D78" w14:textId="77777777" w:rsidR="00AC0B6F" w:rsidRDefault="00AC0B6F" w:rsidP="00372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Enter the school via the Janitor’s Side Entrance</w:t>
            </w:r>
          </w:p>
          <w:p w14:paraId="05A4B0CC" w14:textId="77777777" w:rsidR="00E9363B" w:rsidRDefault="00E9363B" w:rsidP="00372689">
            <w:pPr>
              <w:jc w:val="center"/>
              <w:rPr>
                <w:sz w:val="20"/>
              </w:rPr>
            </w:pPr>
          </w:p>
          <w:p w14:paraId="160CA028" w14:textId="3C87CBB5" w:rsidR="00E9363B" w:rsidRDefault="00E9363B" w:rsidP="00372689">
            <w:pPr>
              <w:jc w:val="center"/>
              <w:rPr>
                <w:b/>
                <w:sz w:val="20"/>
              </w:rPr>
            </w:pPr>
            <w:r w:rsidRPr="00E9363B">
              <w:rPr>
                <w:b/>
                <w:sz w:val="20"/>
              </w:rPr>
              <w:t>Higher Drama</w:t>
            </w:r>
          </w:p>
          <w:p w14:paraId="409EBA51" w14:textId="6343B918" w:rsidR="00E9363B" w:rsidRPr="00E9363B" w:rsidRDefault="002B745F" w:rsidP="003726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2</w:t>
            </w:r>
          </w:p>
          <w:p w14:paraId="7D8EBDE6" w14:textId="77777777" w:rsidR="00E9363B" w:rsidRDefault="00E9363B" w:rsidP="00372689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Enter the school via the fire exit for the Drama Studio</w:t>
            </w:r>
          </w:p>
          <w:p w14:paraId="002C2A1F" w14:textId="77777777" w:rsidR="00E9363B" w:rsidRDefault="00E9363B" w:rsidP="00372689">
            <w:pPr>
              <w:jc w:val="center"/>
              <w:rPr>
                <w:sz w:val="20"/>
              </w:rPr>
            </w:pPr>
          </w:p>
          <w:p w14:paraId="781C8FFC" w14:textId="0A2C2C1D" w:rsidR="00E9363B" w:rsidRPr="00E9363B" w:rsidRDefault="00E9363B" w:rsidP="00372689">
            <w:pPr>
              <w:jc w:val="center"/>
              <w:rPr>
                <w:b/>
                <w:sz w:val="20"/>
              </w:rPr>
            </w:pPr>
            <w:r w:rsidRPr="00E9363B">
              <w:rPr>
                <w:b/>
                <w:sz w:val="20"/>
              </w:rPr>
              <w:t>National 4/5 Music</w:t>
            </w:r>
          </w:p>
          <w:p w14:paraId="5BA51A97" w14:textId="54CF45B7" w:rsidR="00E9363B" w:rsidRPr="00E9363B" w:rsidRDefault="00E9363B" w:rsidP="00372689">
            <w:pPr>
              <w:jc w:val="center"/>
              <w:rPr>
                <w:b/>
                <w:sz w:val="20"/>
              </w:rPr>
            </w:pPr>
            <w:r w:rsidRPr="00E9363B">
              <w:rPr>
                <w:b/>
                <w:sz w:val="20"/>
              </w:rPr>
              <w:t>Periods 3&amp;4</w:t>
            </w:r>
          </w:p>
          <w:p w14:paraId="3EA69496" w14:textId="1A214A4D" w:rsidR="00E9363B" w:rsidRPr="00372689" w:rsidRDefault="00E9363B" w:rsidP="00372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Enter the school via the Music fire exit</w:t>
            </w:r>
          </w:p>
        </w:tc>
        <w:tc>
          <w:tcPr>
            <w:tcW w:w="3196" w:type="dxa"/>
          </w:tcPr>
          <w:p w14:paraId="032F288E" w14:textId="48B9E1F9" w:rsidR="00872B69" w:rsidRDefault="00D1185A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 w:rsidR="00872B69">
              <w:rPr>
                <w:b/>
                <w:sz w:val="20"/>
              </w:rPr>
              <w:t xml:space="preserve"> 4</w:t>
            </w:r>
          </w:p>
          <w:p w14:paraId="179F1C88" w14:textId="5887B4B4" w:rsidR="00872B69" w:rsidRPr="00872B69" w:rsidRDefault="00872B69" w:rsidP="00471D8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E164AC6" w14:textId="77777777" w:rsidR="00471D8E" w:rsidRPr="00471D8E" w:rsidRDefault="00471D8E" w:rsidP="00471D8E">
            <w:pPr>
              <w:jc w:val="center"/>
              <w:rPr>
                <w:b/>
                <w:sz w:val="20"/>
              </w:rPr>
            </w:pPr>
          </w:p>
        </w:tc>
      </w:tr>
      <w:tr w:rsidR="00471D8E" w14:paraId="1FDCAEBB" w14:textId="77777777" w:rsidTr="000F756F">
        <w:tc>
          <w:tcPr>
            <w:tcW w:w="846" w:type="dxa"/>
          </w:tcPr>
          <w:p w14:paraId="4220F1E3" w14:textId="77777777" w:rsidR="00471D8E" w:rsidRPr="00471D8E" w:rsidRDefault="00471D8E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2977" w:type="dxa"/>
          </w:tcPr>
          <w:p w14:paraId="04EC6AC9" w14:textId="77777777" w:rsidR="00471D8E" w:rsidRDefault="00471D8E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National Administration</w:t>
            </w:r>
          </w:p>
          <w:p w14:paraId="4FF27DE1" w14:textId="02193D69" w:rsidR="00471D8E" w:rsidRPr="00AC0B6F" w:rsidRDefault="00471D8E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Periods 5&amp;6</w:t>
            </w:r>
            <w:r w:rsidR="00E5576B" w:rsidRPr="00AC0B6F">
              <w:rPr>
                <w:b/>
                <w:sz w:val="20"/>
              </w:rPr>
              <w:t xml:space="preserve"> </w:t>
            </w:r>
          </w:p>
          <w:p w14:paraId="24D412DB" w14:textId="77777777" w:rsidR="00471D8E" w:rsidRPr="00AC0B6F" w:rsidRDefault="00471D8E" w:rsidP="00471D8E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In Business Education</w:t>
            </w:r>
          </w:p>
          <w:p w14:paraId="44823D54" w14:textId="77777777" w:rsidR="00471D8E" w:rsidRDefault="000F756F" w:rsidP="00471D8E">
            <w:pPr>
              <w:jc w:val="center"/>
              <w:rPr>
                <w:b/>
                <w:sz w:val="20"/>
              </w:rPr>
            </w:pPr>
            <w:r w:rsidRPr="00AC0B6F">
              <w:rPr>
                <w:sz w:val="20"/>
              </w:rPr>
              <w:t>Enter the school via Janitor’s Entrance</w:t>
            </w:r>
            <w:r w:rsidRPr="00471D8E">
              <w:rPr>
                <w:b/>
                <w:sz w:val="20"/>
              </w:rPr>
              <w:t xml:space="preserve"> </w:t>
            </w:r>
          </w:p>
          <w:p w14:paraId="2C042399" w14:textId="77777777" w:rsidR="00E9363B" w:rsidRDefault="00E9363B" w:rsidP="00471D8E">
            <w:pPr>
              <w:jc w:val="center"/>
              <w:rPr>
                <w:b/>
                <w:sz w:val="20"/>
              </w:rPr>
            </w:pPr>
          </w:p>
          <w:p w14:paraId="635B644C" w14:textId="751DC543" w:rsidR="00E9363B" w:rsidRDefault="002B745F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Higher Art</w:t>
            </w:r>
          </w:p>
          <w:p w14:paraId="551A7FD6" w14:textId="72943837" w:rsidR="002B745F" w:rsidRPr="00471D8E" w:rsidRDefault="00E9363B" w:rsidP="002B7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Periods 5&amp;6</w:t>
            </w:r>
          </w:p>
          <w:p w14:paraId="74682E67" w14:textId="77777777" w:rsidR="002B745F" w:rsidRPr="002B745F" w:rsidRDefault="002B745F" w:rsidP="002B745F">
            <w:pPr>
              <w:jc w:val="center"/>
              <w:rPr>
                <w:sz w:val="20"/>
              </w:rPr>
            </w:pPr>
            <w:r w:rsidRPr="002B745F">
              <w:rPr>
                <w:sz w:val="20"/>
              </w:rPr>
              <w:t>In Art Rooms</w:t>
            </w:r>
          </w:p>
          <w:p w14:paraId="4EA64243" w14:textId="5BC92518" w:rsidR="00E9363B" w:rsidRPr="00471D8E" w:rsidRDefault="002B745F" w:rsidP="002B745F">
            <w:pPr>
              <w:jc w:val="center"/>
              <w:rPr>
                <w:b/>
                <w:sz w:val="20"/>
              </w:rPr>
            </w:pPr>
            <w:r w:rsidRPr="002B745F">
              <w:rPr>
                <w:sz w:val="20"/>
              </w:rPr>
              <w:t>Enter the school via the Janitor’s Side Entrance</w:t>
            </w:r>
          </w:p>
        </w:tc>
        <w:tc>
          <w:tcPr>
            <w:tcW w:w="2551" w:type="dxa"/>
          </w:tcPr>
          <w:p w14:paraId="4D8C06D3" w14:textId="77777777" w:rsidR="00471D8E" w:rsidRDefault="000F756F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Advanced Higher Drama</w:t>
            </w:r>
          </w:p>
          <w:p w14:paraId="6C0F2C05" w14:textId="77777777" w:rsidR="000F756F" w:rsidRPr="00AC0B6F" w:rsidRDefault="000F756F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Periods 5&amp;6</w:t>
            </w:r>
          </w:p>
          <w:p w14:paraId="48D5F351" w14:textId="77777777" w:rsidR="000F756F" w:rsidRDefault="000F756F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Enter the school via the fire exit for the Drama Studio</w:t>
            </w:r>
          </w:p>
          <w:p w14:paraId="1A3B54F4" w14:textId="77777777" w:rsidR="00E9363B" w:rsidRDefault="00E9363B" w:rsidP="000F756F">
            <w:pPr>
              <w:jc w:val="center"/>
              <w:rPr>
                <w:sz w:val="20"/>
              </w:rPr>
            </w:pPr>
          </w:p>
          <w:p w14:paraId="5B48E0F3" w14:textId="16E13B7D" w:rsidR="00E9363B" w:rsidRPr="00471D8E" w:rsidRDefault="00E9363B" w:rsidP="002B745F">
            <w:pPr>
              <w:jc w:val="center"/>
              <w:rPr>
                <w:b/>
                <w:sz w:val="20"/>
              </w:rPr>
            </w:pPr>
          </w:p>
        </w:tc>
        <w:tc>
          <w:tcPr>
            <w:tcW w:w="2899" w:type="dxa"/>
          </w:tcPr>
          <w:p w14:paraId="15EAB79A" w14:textId="77777777" w:rsidR="00471D8E" w:rsidRPr="00471D8E" w:rsidRDefault="00471D8E" w:rsidP="000F756F">
            <w:pPr>
              <w:jc w:val="center"/>
              <w:rPr>
                <w:b/>
                <w:sz w:val="20"/>
              </w:rPr>
            </w:pPr>
            <w:r w:rsidRPr="00471D8E">
              <w:rPr>
                <w:b/>
                <w:sz w:val="20"/>
              </w:rPr>
              <w:t>Practical Woodwork</w:t>
            </w:r>
          </w:p>
          <w:p w14:paraId="689242F2" w14:textId="77777777" w:rsidR="00471D8E" w:rsidRPr="00AC0B6F" w:rsidRDefault="00471D8E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Periods 4 to 6</w:t>
            </w:r>
          </w:p>
          <w:p w14:paraId="1A3554E8" w14:textId="33C61943" w:rsidR="00471D8E" w:rsidRPr="00AC0B6F" w:rsidRDefault="00471D8E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In Workshops</w:t>
            </w:r>
          </w:p>
          <w:p w14:paraId="53A4430A" w14:textId="33798AB0" w:rsidR="00471D8E" w:rsidRDefault="000F756F" w:rsidP="000F756F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Enter the school via the Design Technology fire exit</w:t>
            </w:r>
          </w:p>
          <w:p w14:paraId="58CA40BA" w14:textId="622201A6" w:rsidR="00AC0B6F" w:rsidRDefault="00AC0B6F" w:rsidP="000F756F">
            <w:pPr>
              <w:jc w:val="center"/>
              <w:rPr>
                <w:sz w:val="20"/>
              </w:rPr>
            </w:pPr>
          </w:p>
          <w:p w14:paraId="4DA63497" w14:textId="30090E9F" w:rsidR="00AC0B6F" w:rsidRPr="00AC0B6F" w:rsidRDefault="00AC0B6F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National 4/5 Art</w:t>
            </w:r>
            <w:r w:rsidR="007B46C2">
              <w:rPr>
                <w:b/>
                <w:sz w:val="20"/>
              </w:rPr>
              <w:t xml:space="preserve"> Column D</w:t>
            </w:r>
          </w:p>
          <w:p w14:paraId="17DA6C3E" w14:textId="0161314B" w:rsidR="00AC0B6F" w:rsidRPr="00AC0B6F" w:rsidRDefault="00AC0B6F" w:rsidP="000F756F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lastRenderedPageBreak/>
              <w:t>Period 5&amp;6</w:t>
            </w:r>
          </w:p>
          <w:p w14:paraId="62CB025A" w14:textId="06607097" w:rsidR="00AC0B6F" w:rsidRDefault="00AC0B6F" w:rsidP="00AC0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 Art Rooms</w:t>
            </w:r>
          </w:p>
          <w:p w14:paraId="1577102B" w14:textId="77777777" w:rsidR="00AC0B6F" w:rsidRDefault="00AC0B6F" w:rsidP="00372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Enter the school via the Janitor’s Side Entrance</w:t>
            </w:r>
          </w:p>
          <w:p w14:paraId="2A5BE074" w14:textId="1CF245FF" w:rsidR="00872B69" w:rsidRPr="00AC0B6F" w:rsidRDefault="00872B69" w:rsidP="002B745F">
            <w:pPr>
              <w:rPr>
                <w:sz w:val="20"/>
              </w:rPr>
            </w:pPr>
          </w:p>
        </w:tc>
        <w:tc>
          <w:tcPr>
            <w:tcW w:w="3196" w:type="dxa"/>
          </w:tcPr>
          <w:p w14:paraId="77711269" w14:textId="77777777" w:rsidR="00471D8E" w:rsidRDefault="000F756F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Higher Music</w:t>
            </w:r>
          </w:p>
          <w:p w14:paraId="30F06ED1" w14:textId="77777777" w:rsidR="000F756F" w:rsidRPr="00AC0B6F" w:rsidRDefault="000F756F" w:rsidP="00471D8E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 5&amp;6</w:t>
            </w:r>
          </w:p>
          <w:p w14:paraId="68EAD0FD" w14:textId="77777777" w:rsidR="000F756F" w:rsidRDefault="000F756F" w:rsidP="00471D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Advanced Higher Music</w:t>
            </w:r>
          </w:p>
          <w:p w14:paraId="33D1FF2D" w14:textId="77777777" w:rsidR="000F756F" w:rsidRPr="00AC0B6F" w:rsidRDefault="000F756F" w:rsidP="00471D8E">
            <w:pPr>
              <w:jc w:val="center"/>
              <w:rPr>
                <w:b/>
                <w:sz w:val="20"/>
              </w:rPr>
            </w:pPr>
            <w:r w:rsidRPr="00AC0B6F">
              <w:rPr>
                <w:b/>
                <w:sz w:val="20"/>
              </w:rPr>
              <w:t>Period 6</w:t>
            </w:r>
          </w:p>
          <w:p w14:paraId="022023D0" w14:textId="77777777" w:rsidR="000F756F" w:rsidRDefault="000F756F" w:rsidP="00471D8E">
            <w:pPr>
              <w:jc w:val="center"/>
              <w:rPr>
                <w:sz w:val="20"/>
              </w:rPr>
            </w:pPr>
            <w:r w:rsidRPr="00AC0B6F">
              <w:rPr>
                <w:sz w:val="20"/>
              </w:rPr>
              <w:t>Enter the school via the fire exit for Music</w:t>
            </w:r>
          </w:p>
          <w:p w14:paraId="7F02911D" w14:textId="77777777" w:rsidR="00872B69" w:rsidRDefault="00872B69" w:rsidP="00471D8E">
            <w:pPr>
              <w:jc w:val="center"/>
              <w:rPr>
                <w:sz w:val="20"/>
              </w:rPr>
            </w:pPr>
          </w:p>
          <w:p w14:paraId="21BE9756" w14:textId="7FE9C54C" w:rsidR="00872B69" w:rsidRPr="00AC0B6F" w:rsidRDefault="00872B69" w:rsidP="002B745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7C085E0" w14:textId="77777777" w:rsidR="00471D8E" w:rsidRPr="00471D8E" w:rsidRDefault="00471D8E" w:rsidP="00471D8E">
            <w:pPr>
              <w:jc w:val="center"/>
              <w:rPr>
                <w:b/>
                <w:sz w:val="20"/>
              </w:rPr>
            </w:pPr>
          </w:p>
        </w:tc>
      </w:tr>
    </w:tbl>
    <w:p w14:paraId="479F7ABD" w14:textId="51D68D95" w:rsidR="00EB0893" w:rsidRDefault="00EB0893" w:rsidP="00372689"/>
    <w:sectPr w:rsidR="00EB0893" w:rsidSect="00372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E"/>
    <w:rsid w:val="000238EB"/>
    <w:rsid w:val="00040C37"/>
    <w:rsid w:val="000E4F46"/>
    <w:rsid w:val="000F756F"/>
    <w:rsid w:val="002B745F"/>
    <w:rsid w:val="00372689"/>
    <w:rsid w:val="00471D8E"/>
    <w:rsid w:val="004A4CF4"/>
    <w:rsid w:val="0051092B"/>
    <w:rsid w:val="0058061D"/>
    <w:rsid w:val="0061434A"/>
    <w:rsid w:val="006C4573"/>
    <w:rsid w:val="00787F88"/>
    <w:rsid w:val="007B46C2"/>
    <w:rsid w:val="00872B69"/>
    <w:rsid w:val="008E1856"/>
    <w:rsid w:val="009655CD"/>
    <w:rsid w:val="00A12AA9"/>
    <w:rsid w:val="00AC0B6F"/>
    <w:rsid w:val="00BE7B99"/>
    <w:rsid w:val="00D1185A"/>
    <w:rsid w:val="00E5576B"/>
    <w:rsid w:val="00E9363B"/>
    <w:rsid w:val="00EB0893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BA08"/>
  <w15:chartTrackingRefBased/>
  <w15:docId w15:val="{370472DE-3BBE-48B7-83CE-7448F12C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3" ma:contentTypeDescription="Create a new document." ma:contentTypeScope="" ma:versionID="4edf4f651e46e6275a678ff19894aeb0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12b96985b05efd9ac6fad48dada8db87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2366E-53A5-4588-BBA7-3A567D95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7A197-01C1-4CA1-A750-70F991A038D5}">
  <ds:schemaRefs>
    <ds:schemaRef ds:uri="3833ef1e-5ca3-4dd4-8556-287fbcb0626b"/>
    <ds:schemaRef ds:uri="http://schemas.microsoft.com/office/2006/documentManagement/types"/>
    <ds:schemaRef ds:uri="http://schemas.microsoft.com/office/2006/metadata/properties"/>
    <ds:schemaRef ds:uri="http://purl.org/dc/elements/1.1/"/>
    <ds:schemaRef ds:uri="87f1e6e5-ce62-4e10-b908-540281ea27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C0ED2-FA74-4DFA-930D-F04F121E4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4</cp:revision>
  <dcterms:created xsi:type="dcterms:W3CDTF">2021-02-26T08:59:00Z</dcterms:created>
  <dcterms:modified xsi:type="dcterms:W3CDTF">2021-03-05T12:34:00Z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