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2C68C" w14:textId="33932367" w:rsidR="004752E5" w:rsidRPr="00DE0321" w:rsidRDefault="000C1A20" w:rsidP="004752E5">
      <w:pPr>
        <w:rPr>
          <w:b/>
          <w:bCs/>
        </w:rPr>
      </w:pPr>
      <w:permStart w:id="1429365394" w:edGrp="everyone"/>
      <w:r>
        <w:rPr>
          <w:b/>
          <w:bCs/>
        </w:rPr>
        <w:t xml:space="preserve">LEITH ACADEMY - </w:t>
      </w:r>
      <w:permEnd w:id="1429365394"/>
      <w:r w:rsidR="004752E5" w:rsidRPr="00DE0321">
        <w:rPr>
          <w:b/>
          <w:bCs/>
        </w:rPr>
        <w:t xml:space="preserve">Vape and Smoke Free School </w:t>
      </w:r>
      <w:r w:rsidR="00C50D70">
        <w:rPr>
          <w:b/>
          <w:bCs/>
        </w:rPr>
        <w:t>Guidance</w:t>
      </w:r>
    </w:p>
    <w:p w14:paraId="521794D7" w14:textId="326D394E" w:rsidR="004752E5" w:rsidRDefault="004752E5" w:rsidP="004752E5">
      <w:r>
        <w:t xml:space="preserve">Through the adoption of a vape and smoke free school </w:t>
      </w:r>
      <w:r w:rsidR="00CB775B">
        <w:t>guidance</w:t>
      </w:r>
      <w:r>
        <w:t xml:space="preserve">, </w:t>
      </w:r>
      <w:permStart w:id="1078340875" w:edGrp="everyone"/>
      <w:r w:rsidR="000C1A20">
        <w:rPr>
          <w:b/>
          <w:bCs/>
        </w:rPr>
        <w:t>LEITH ACADEMY</w:t>
      </w:r>
      <w:r>
        <w:t xml:space="preserve"> </w:t>
      </w:r>
      <w:permEnd w:id="1078340875"/>
      <w:r>
        <w:t xml:space="preserve">is committed to providing a healthy and safe studying and working environment for students and school staff on its premises and contributing to raising a vaping and tobacco product free generation. This </w:t>
      </w:r>
      <w:r w:rsidR="00CB775B">
        <w:t>guidance</w:t>
      </w:r>
      <w:r>
        <w:t xml:space="preserve"> is based on best available evidence which is summarised on A</w:t>
      </w:r>
      <w:r w:rsidR="00E75CBC">
        <w:t>ppendix</w:t>
      </w:r>
      <w:r>
        <w:t xml:space="preserve"> 1 and follows a World Health Organisation framework. </w:t>
      </w:r>
    </w:p>
    <w:p w14:paraId="6DB5EDD8" w14:textId="77777777" w:rsidR="004752E5" w:rsidRPr="004752E5" w:rsidRDefault="004752E5" w:rsidP="004752E5">
      <w:pPr>
        <w:rPr>
          <w:b/>
          <w:bCs/>
        </w:rPr>
      </w:pPr>
      <w:r w:rsidRPr="004752E5">
        <w:rPr>
          <w:b/>
          <w:bCs/>
        </w:rPr>
        <w:t>Objectives</w:t>
      </w:r>
    </w:p>
    <w:p w14:paraId="77726D54" w14:textId="77777777" w:rsidR="004752E5" w:rsidRDefault="004752E5" w:rsidP="004752E5">
      <w:pPr>
        <w:spacing w:after="0"/>
      </w:pPr>
      <w:r>
        <w:t>School staff are dedicated to creating a vape and smoke free school environment and aim to:</w:t>
      </w:r>
    </w:p>
    <w:p w14:paraId="7BD92513" w14:textId="7CD1100A" w:rsidR="004752E5" w:rsidRDefault="004752E5" w:rsidP="00DE0321">
      <w:pPr>
        <w:spacing w:after="0"/>
        <w:ind w:left="284" w:hanging="284"/>
      </w:pPr>
      <w:r>
        <w:t>•</w:t>
      </w:r>
      <w:r>
        <w:tab/>
        <w:t>protect the health and wellbeing of our students, and school staff by banning the use vape and tobacco products.</w:t>
      </w:r>
    </w:p>
    <w:p w14:paraId="547049F4" w14:textId="70AA105D" w:rsidR="004752E5" w:rsidRDefault="004752E5" w:rsidP="00DE0321">
      <w:pPr>
        <w:spacing w:after="0"/>
        <w:ind w:left="284" w:hanging="284"/>
      </w:pPr>
      <w:r>
        <w:t>•</w:t>
      </w:r>
      <w:r w:rsidR="00027530">
        <w:t xml:space="preserve">   </w:t>
      </w:r>
      <w:r>
        <w:t>encourage vaping and tobacco users to quit and offer appropriate support.</w:t>
      </w:r>
    </w:p>
    <w:p w14:paraId="356648F9" w14:textId="575AD5B0" w:rsidR="00027530" w:rsidRDefault="004752E5" w:rsidP="00A87A71">
      <w:pPr>
        <w:spacing w:after="0"/>
        <w:ind w:left="284" w:hanging="284"/>
      </w:pPr>
      <w:r>
        <w:t>•</w:t>
      </w:r>
      <w:r w:rsidR="00027530">
        <w:t xml:space="preserve">   </w:t>
      </w:r>
      <w:r>
        <w:t>de</w:t>
      </w:r>
      <w:r w:rsidR="00A87A71">
        <w:t>-</w:t>
      </w:r>
      <w:r>
        <w:t>normalise vaping and tobacco use, thereby contributing to raising a vaping and tobacco product</w:t>
      </w:r>
      <w:r w:rsidR="00027530">
        <w:t xml:space="preserve"> </w:t>
      </w:r>
      <w:r>
        <w:t>free generation.</w:t>
      </w:r>
    </w:p>
    <w:p w14:paraId="5BB7A9DD" w14:textId="77777777" w:rsidR="00A87A71" w:rsidRPr="00A87A71" w:rsidRDefault="00A87A71" w:rsidP="00A87A71">
      <w:pPr>
        <w:spacing w:after="0"/>
        <w:ind w:left="284" w:hanging="284"/>
      </w:pPr>
    </w:p>
    <w:p w14:paraId="7D4FB729" w14:textId="171901C9" w:rsidR="004752E5" w:rsidRPr="004752E5" w:rsidRDefault="004752E5" w:rsidP="004752E5">
      <w:pPr>
        <w:rPr>
          <w:b/>
          <w:bCs/>
        </w:rPr>
      </w:pPr>
      <w:r w:rsidRPr="004752E5">
        <w:rPr>
          <w:b/>
          <w:bCs/>
        </w:rPr>
        <w:t>Definitions</w:t>
      </w:r>
    </w:p>
    <w:p w14:paraId="76328F9C" w14:textId="1EACAB0D" w:rsidR="004752E5" w:rsidRDefault="004752E5" w:rsidP="004752E5">
      <w:r>
        <w:t xml:space="preserve">Tobacco products: this </w:t>
      </w:r>
      <w:r w:rsidR="00CB775B">
        <w:t>guidance</w:t>
      </w:r>
      <w:r>
        <w:t xml:space="preserve"> refers to tobacco products including those that are traditionally smoked, snuffed, and ingested as well as other oral forms of tobacco. </w:t>
      </w:r>
    </w:p>
    <w:p w14:paraId="0CBC4D49" w14:textId="77777777" w:rsidR="004752E5" w:rsidRDefault="004752E5" w:rsidP="004752E5">
      <w:r>
        <w:t xml:space="preserve">Vaping products (or e-cigarettes): are battery-operated devices that people use to inhale an aerosol, which typically contains nicotine (though not always), flavourings, and other chemicals. While these devices might be a useful quitting aid for people who smoke, Public Health Scotland advises that e-cigarettes are not suitable products for children or non-smokers. </w:t>
      </w:r>
    </w:p>
    <w:p w14:paraId="2EED9581" w14:textId="60CBCA65" w:rsidR="004752E5" w:rsidRPr="004752E5" w:rsidRDefault="004752E5" w:rsidP="004752E5">
      <w:pPr>
        <w:rPr>
          <w:b/>
          <w:bCs/>
        </w:rPr>
      </w:pPr>
      <w:r w:rsidRPr="004752E5">
        <w:rPr>
          <w:b/>
          <w:bCs/>
        </w:rPr>
        <w:t xml:space="preserve">Who does the </w:t>
      </w:r>
      <w:r w:rsidR="00C50D70">
        <w:rPr>
          <w:b/>
          <w:bCs/>
        </w:rPr>
        <w:t>guidance</w:t>
      </w:r>
      <w:r w:rsidRPr="004752E5">
        <w:rPr>
          <w:b/>
          <w:bCs/>
        </w:rPr>
        <w:t xml:space="preserve"> apply to? </w:t>
      </w:r>
    </w:p>
    <w:p w14:paraId="6B8D413D" w14:textId="77777777" w:rsidR="004752E5" w:rsidRDefault="004752E5" w:rsidP="004752E5">
      <w:r>
        <w:t>The ban on using vape and tobacco products applies to everyone present on the school premises: pupils, school staff, parents while visiting and all other visitors, regardless of the purpose of their visit and at all times.</w:t>
      </w:r>
    </w:p>
    <w:p w14:paraId="250CB706" w14:textId="79343040" w:rsidR="004752E5" w:rsidRPr="004752E5" w:rsidRDefault="004752E5" w:rsidP="004752E5">
      <w:pPr>
        <w:rPr>
          <w:b/>
          <w:bCs/>
        </w:rPr>
      </w:pPr>
      <w:r w:rsidRPr="004752E5">
        <w:rPr>
          <w:b/>
          <w:bCs/>
        </w:rPr>
        <w:t xml:space="preserve">What areas are covered by the </w:t>
      </w:r>
      <w:r w:rsidR="00C50D70">
        <w:rPr>
          <w:b/>
          <w:bCs/>
        </w:rPr>
        <w:t>guidance</w:t>
      </w:r>
      <w:r w:rsidRPr="004752E5">
        <w:rPr>
          <w:b/>
          <w:bCs/>
        </w:rPr>
        <w:t>?</w:t>
      </w:r>
    </w:p>
    <w:p w14:paraId="73D63060" w14:textId="1CC9DE18" w:rsidR="004752E5" w:rsidRDefault="004752E5" w:rsidP="004752E5">
      <w:r>
        <w:t xml:space="preserve">The vaping and tobacco product free school </w:t>
      </w:r>
      <w:r w:rsidR="00CB775B">
        <w:t>guidance</w:t>
      </w:r>
      <w:r>
        <w:t xml:space="preserve"> applies to all </w:t>
      </w:r>
      <w:permStart w:id="1949372853" w:edGrp="everyone"/>
      <w:r w:rsidR="000C1A20">
        <w:rPr>
          <w:b/>
          <w:bCs/>
        </w:rPr>
        <w:t>LEITH ACADEMY</w:t>
      </w:r>
      <w:r>
        <w:t xml:space="preserve"> </w:t>
      </w:r>
      <w:permEnd w:id="1949372853"/>
      <w:r>
        <w:t>facilities, properties, and vehicles, regardless of location.</w:t>
      </w:r>
    </w:p>
    <w:p w14:paraId="635CA181" w14:textId="4B55F37B" w:rsidR="00DF69F8" w:rsidRDefault="004752E5" w:rsidP="004752E5">
      <w:r>
        <w:t xml:space="preserve">Vaping and tobacco use is prohibited in any indoor areas, including, but not limited to, offices, classrooms, meeting rooms, service rooms, bathrooms, hallways, staircases, and sports and leisure venues. The use of vaping and tobacco products is banned in all outdoor </w:t>
      </w:r>
      <w:permStart w:id="822429134" w:edGrp="everyone"/>
      <w:r w:rsidR="000C1A20">
        <w:rPr>
          <w:b/>
          <w:bCs/>
        </w:rPr>
        <w:t>LEITH ACADEMY</w:t>
      </w:r>
      <w:r>
        <w:t xml:space="preserve"> </w:t>
      </w:r>
      <w:permEnd w:id="822429134"/>
      <w:r>
        <w:t xml:space="preserve">properties, including, but not limited to, playgrounds, paths, fields, parking areas, and sports and leisure areas </w:t>
      </w:r>
    </w:p>
    <w:p w14:paraId="7B0AD2D9" w14:textId="21830085" w:rsidR="004752E5" w:rsidRDefault="004752E5" w:rsidP="004752E5">
      <w:permStart w:id="162556087" w:edGrp="everyone"/>
    </w:p>
    <w:permEnd w:id="162556087"/>
    <w:p w14:paraId="11E4EA42" w14:textId="3D0932FD" w:rsidR="004752E5" w:rsidRDefault="004752E5" w:rsidP="004752E5">
      <w:r>
        <w:t xml:space="preserve">This </w:t>
      </w:r>
      <w:r w:rsidR="00CB775B">
        <w:t>guidance</w:t>
      </w:r>
      <w:r>
        <w:t xml:space="preserve"> also applies to all school events organised outside the school property</w:t>
      </w:r>
      <w:permStart w:id="1976587632" w:edGrp="everyone"/>
      <w:r>
        <w:t>.</w:t>
      </w:r>
      <w:r w:rsidR="000C1A20">
        <w:t xml:space="preserve"> LEITH ACADEMY</w:t>
      </w:r>
      <w:r>
        <w:t xml:space="preserve"> </w:t>
      </w:r>
      <w:permEnd w:id="1976587632"/>
      <w:r>
        <w:t>discourages the use of vaping and tobacco products outside the school gate or in immediate proximity to school properties.</w:t>
      </w:r>
    </w:p>
    <w:p w14:paraId="15FB91D0" w14:textId="77777777" w:rsidR="004752E5" w:rsidRPr="004752E5" w:rsidRDefault="004752E5" w:rsidP="004752E5">
      <w:pPr>
        <w:rPr>
          <w:b/>
          <w:bCs/>
        </w:rPr>
      </w:pPr>
      <w:r w:rsidRPr="004752E5">
        <w:rPr>
          <w:b/>
          <w:bCs/>
        </w:rPr>
        <w:t>Curriculum</w:t>
      </w:r>
    </w:p>
    <w:p w14:paraId="712A1956" w14:textId="77777777" w:rsidR="003A2DEA" w:rsidRDefault="004752E5" w:rsidP="004752E5">
      <w:r>
        <w:t>Schools should use Curriculum for Excellence experiences and outcomes for planning learning in this area of the curriculum. CEC Progression Pathways/ PSE Toolkit can support this work</w:t>
      </w:r>
      <w:r w:rsidR="00051E27">
        <w:t xml:space="preserve"> and have been updated with new </w:t>
      </w:r>
      <w:r w:rsidR="00C9570C">
        <w:t>information and resources to support</w:t>
      </w:r>
      <w:r w:rsidR="00051E27">
        <w:t xml:space="preserve"> teaching about vaping</w:t>
      </w:r>
      <w:r>
        <w:t>. As always, learner voice should shape the learning to ensure it is appropriate for the context of the school.</w:t>
      </w:r>
    </w:p>
    <w:p w14:paraId="6E2DE642" w14:textId="6DEB2652" w:rsidR="004752E5" w:rsidRPr="003A2DEA" w:rsidRDefault="004752E5" w:rsidP="004752E5">
      <w:r w:rsidRPr="004752E5">
        <w:rPr>
          <w:b/>
          <w:bCs/>
        </w:rPr>
        <w:lastRenderedPageBreak/>
        <w:t>Implementation</w:t>
      </w:r>
    </w:p>
    <w:p w14:paraId="71E752A2" w14:textId="705F6811" w:rsidR="004752E5" w:rsidRDefault="004752E5" w:rsidP="004752E5">
      <w:r>
        <w:t xml:space="preserve">All staff are expected, and supported, to contribute to the implementation of this </w:t>
      </w:r>
      <w:r w:rsidR="004F67E5">
        <w:t>guidance</w:t>
      </w:r>
      <w:r>
        <w:t xml:space="preserve">. As such school buildings and grounds should be monitored throughout the day.  </w:t>
      </w:r>
    </w:p>
    <w:p w14:paraId="5259F6FA" w14:textId="49FD1974" w:rsidR="004752E5" w:rsidRDefault="004752E5" w:rsidP="004752E5">
      <w:r>
        <w:t xml:space="preserve">If a student is seen </w:t>
      </w:r>
      <w:r w:rsidR="005E3056">
        <w:t xml:space="preserve">smoking or </w:t>
      </w:r>
      <w:r>
        <w:t xml:space="preserve">vaping, staff should either challenge them and / or report through the school’s usual processes, e.g. Wellbeing Concern, Seemis referral, etc. </w:t>
      </w:r>
    </w:p>
    <w:p w14:paraId="6064C4D6" w14:textId="77777777" w:rsidR="004752E5" w:rsidRDefault="004752E5" w:rsidP="004752E5">
      <w:r>
        <w:t xml:space="preserve"> Appropriate responses / reasonable measures will be applied to students including:</w:t>
      </w:r>
    </w:p>
    <w:p w14:paraId="14E034CA" w14:textId="6F6C9FC9" w:rsidR="004752E5" w:rsidRDefault="004752E5" w:rsidP="004752E5">
      <w:pPr>
        <w:pStyle w:val="ListParagraph"/>
        <w:numPr>
          <w:ilvl w:val="0"/>
          <w:numId w:val="2"/>
        </w:numPr>
      </w:pPr>
      <w:r>
        <w:t>Discussing the issue</w:t>
      </w:r>
    </w:p>
    <w:p w14:paraId="7855E433" w14:textId="1B150869" w:rsidR="004752E5" w:rsidRDefault="004752E5" w:rsidP="004752E5">
      <w:pPr>
        <w:pStyle w:val="ListParagraph"/>
        <w:numPr>
          <w:ilvl w:val="0"/>
          <w:numId w:val="2"/>
        </w:numPr>
      </w:pPr>
      <w:r>
        <w:t>Confiscating the item</w:t>
      </w:r>
    </w:p>
    <w:p w14:paraId="122068EC" w14:textId="2F642D2E" w:rsidR="004752E5" w:rsidRDefault="004752E5" w:rsidP="004752E5">
      <w:pPr>
        <w:pStyle w:val="ListParagraph"/>
        <w:numPr>
          <w:ilvl w:val="0"/>
          <w:numId w:val="2"/>
        </w:numPr>
      </w:pPr>
      <w:r>
        <w:t>Contacting home</w:t>
      </w:r>
    </w:p>
    <w:p w14:paraId="0065EAE6" w14:textId="7363AC93" w:rsidR="004752E5" w:rsidRDefault="004752E5" w:rsidP="004752E5">
      <w:pPr>
        <w:pStyle w:val="ListParagraph"/>
        <w:numPr>
          <w:ilvl w:val="0"/>
          <w:numId w:val="1"/>
        </w:numPr>
      </w:pPr>
      <w:r>
        <w:t>Restorative approaches – discussions, supports and consequences may include i.e. peer support from older pupils, parental meeting, family support, sign posting</w:t>
      </w:r>
      <w:r w:rsidR="0008282D" w:rsidRPr="0008282D">
        <w:t xml:space="preserve"> </w:t>
      </w:r>
      <w:r w:rsidR="0008282D">
        <w:t>e.g.</w:t>
      </w:r>
      <w:r w:rsidR="004C7063">
        <w:t xml:space="preserve"> </w:t>
      </w:r>
      <w:hyperlink r:id="rId11" w:history="1">
        <w:r w:rsidR="00004418" w:rsidRPr="00004418">
          <w:rPr>
            <w:rStyle w:val="Hyperlink"/>
          </w:rPr>
          <w:t>Quit Your Way Scotland | NHS inform</w:t>
        </w:r>
      </w:hyperlink>
      <w:r w:rsidR="004C7063" w:rsidRPr="00004418">
        <w:t>,</w:t>
      </w:r>
      <w:r w:rsidR="0008282D" w:rsidRPr="004C7063">
        <w:t xml:space="preserve"> </w:t>
      </w:r>
      <w:hyperlink r:id="rId12" w:history="1">
        <w:r w:rsidR="0008282D" w:rsidRPr="0008282D">
          <w:rPr>
            <w:rStyle w:val="Hyperlink"/>
          </w:rPr>
          <w:t>Vaping addiction soon takes hold | NHS inform</w:t>
        </w:r>
      </w:hyperlink>
      <w:r>
        <w:t>,</w:t>
      </w:r>
      <w:r w:rsidR="00310299">
        <w:t xml:space="preserve"> </w:t>
      </w:r>
      <w:r w:rsidR="003705DE" w:rsidRPr="00166EB8">
        <w:t xml:space="preserve">Vaping Fact Sheet </w:t>
      </w:r>
      <w:r w:rsidR="003705DE" w:rsidRPr="003A2DEA">
        <w:t>(Appen</w:t>
      </w:r>
      <w:r w:rsidR="009C501B" w:rsidRPr="003A2DEA">
        <w:t>dix 2)</w:t>
      </w:r>
      <w:r w:rsidR="004004C2" w:rsidRPr="003A2DEA">
        <w:t>,</w:t>
      </w:r>
      <w:r w:rsidR="004004C2">
        <w:t xml:space="preserve"> </w:t>
      </w:r>
      <w:r>
        <w:t>not being allowed to use toilets during class time, only able to use specific toilets, school counsellor, referral to school nurse etc.</w:t>
      </w:r>
    </w:p>
    <w:p w14:paraId="4A2E27A3" w14:textId="47A15BFE" w:rsidR="00405D4E" w:rsidRDefault="004752E5" w:rsidP="004752E5">
      <w:r>
        <w:t xml:space="preserve">If anyone is caught supplying </w:t>
      </w:r>
      <w:r w:rsidR="007335DA">
        <w:t xml:space="preserve">tobacco &amp; </w:t>
      </w:r>
      <w:r>
        <w:t>vapes to other pupils, the school will report this to the School Link Officer.</w:t>
      </w:r>
    </w:p>
    <w:p w14:paraId="4BE9D098" w14:textId="661109C8" w:rsidR="009B0646" w:rsidRDefault="009B0646" w:rsidP="004752E5">
      <w:r>
        <w:t>Further implementation guidance can be found in Appendix 3.</w:t>
      </w:r>
    </w:p>
    <w:p w14:paraId="03B8A7E6" w14:textId="77777777" w:rsidR="004752E5" w:rsidRPr="004752E5" w:rsidRDefault="004752E5" w:rsidP="004752E5">
      <w:pPr>
        <w:rPr>
          <w:b/>
          <w:bCs/>
        </w:rPr>
      </w:pPr>
      <w:r w:rsidRPr="004752E5">
        <w:rPr>
          <w:b/>
          <w:bCs/>
        </w:rPr>
        <w:t>Cessation support</w:t>
      </w:r>
    </w:p>
    <w:p w14:paraId="19F04D2C" w14:textId="73BE6BF3" w:rsidR="004752E5" w:rsidRDefault="000C1A20" w:rsidP="004752E5">
      <w:permStart w:id="209915437" w:edGrp="everyone"/>
      <w:r>
        <w:rPr>
          <w:b/>
          <w:bCs/>
        </w:rPr>
        <w:t>LEITH ACADEMY</w:t>
      </w:r>
      <w:r w:rsidR="004752E5">
        <w:t xml:space="preserve"> </w:t>
      </w:r>
      <w:permEnd w:id="209915437"/>
      <w:r w:rsidR="004752E5">
        <w:t xml:space="preserve">is committed to supporting all vaping and tobacco users who want to quit. Please contact School Nurses who will provide advice and information to support a successful quit attempt. Otherwise, anyone who is willing to quit smoking or vaping can directly contact the national Quit Your Way Scotland service by phoning 0800 84 84 84 or </w:t>
      </w:r>
      <w:hyperlink r:id="rId13" w:history="1">
        <w:r w:rsidR="004752E5" w:rsidRPr="004752E5">
          <w:rPr>
            <w:rStyle w:val="Hyperlink"/>
          </w:rPr>
          <w:t>chatting online with an adviser</w:t>
        </w:r>
      </w:hyperlink>
      <w:r w:rsidR="004752E5">
        <w:t>. Alternatively, local GP</w:t>
      </w:r>
      <w:r w:rsidR="001E5A62">
        <w:t>s</w:t>
      </w:r>
      <w:r w:rsidR="004752E5">
        <w:t xml:space="preserve"> can also provide support. There is advice available for how parents can talk to their child about vaping from </w:t>
      </w:r>
      <w:hyperlink r:id="rId14" w:history="1">
        <w:r w:rsidR="004752E5" w:rsidRPr="004752E5">
          <w:rPr>
            <w:rStyle w:val="Hyperlink"/>
          </w:rPr>
          <w:t>Parent Club</w:t>
        </w:r>
      </w:hyperlink>
      <w:r w:rsidR="004752E5" w:rsidRPr="004752E5">
        <w:t xml:space="preserve">. Additional advice can be found at </w:t>
      </w:r>
      <w:hyperlink r:id="rId15" w:history="1">
        <w:r w:rsidR="004752E5" w:rsidRPr="004752E5">
          <w:rPr>
            <w:rStyle w:val="Hyperlink"/>
          </w:rPr>
          <w:t>Vaping addiction soon takes hold | NHS inform</w:t>
        </w:r>
      </w:hyperlink>
      <w:r w:rsidR="00800161">
        <w:t xml:space="preserve"> and </w:t>
      </w:r>
      <w:r w:rsidR="004271D8">
        <w:t xml:space="preserve">at </w:t>
      </w:r>
      <w:hyperlink r:id="rId16" w:history="1">
        <w:r w:rsidR="004271D8" w:rsidRPr="004271D8">
          <w:rPr>
            <w:rStyle w:val="Hyperlink"/>
          </w:rPr>
          <w:t>Fast Forward -</w:t>
        </w:r>
      </w:hyperlink>
    </w:p>
    <w:p w14:paraId="52F2CCEC" w14:textId="77777777" w:rsidR="004752E5" w:rsidRPr="004752E5" w:rsidRDefault="004752E5" w:rsidP="004752E5">
      <w:pPr>
        <w:rPr>
          <w:b/>
          <w:bCs/>
        </w:rPr>
      </w:pPr>
      <w:r w:rsidRPr="004752E5">
        <w:rPr>
          <w:b/>
          <w:bCs/>
        </w:rPr>
        <w:t>Monitoring and evaluation</w:t>
      </w:r>
    </w:p>
    <w:p w14:paraId="47AC69E7" w14:textId="7E8051FC" w:rsidR="004752E5" w:rsidRDefault="000C1A20" w:rsidP="004752E5">
      <w:permStart w:id="539438516" w:edGrp="everyone"/>
      <w:r>
        <w:rPr>
          <w:b/>
          <w:bCs/>
        </w:rPr>
        <w:t>LEITH ACADEMY</w:t>
      </w:r>
      <w:r w:rsidR="004752E5">
        <w:t xml:space="preserve"> </w:t>
      </w:r>
      <w:permEnd w:id="539438516"/>
      <w:r w:rsidR="004752E5">
        <w:t xml:space="preserve">will monitor and evaluate the effectiveness of the </w:t>
      </w:r>
      <w:r w:rsidR="004F67E5">
        <w:t>guidance</w:t>
      </w:r>
      <w:r w:rsidR="004752E5">
        <w:t xml:space="preserve"> through:</w:t>
      </w:r>
    </w:p>
    <w:p w14:paraId="3C679989" w14:textId="46CE8C0D" w:rsidR="004752E5" w:rsidRDefault="004752E5" w:rsidP="004752E5">
      <w:r>
        <w:t>•</w:t>
      </w:r>
      <w:r>
        <w:tab/>
        <w:t>monitor</w:t>
      </w:r>
      <w:r w:rsidR="009C0009">
        <w:t>ing</w:t>
      </w:r>
      <w:r>
        <w:t xml:space="preserve"> smoking and vaping hotspot</w:t>
      </w:r>
      <w:r w:rsidR="00062C4D">
        <w:t>s</w:t>
      </w:r>
      <w:r>
        <w:t xml:space="preserve"> across school premises on a regular basis.</w:t>
      </w:r>
    </w:p>
    <w:p w14:paraId="6D79F5B5" w14:textId="4338564D" w:rsidR="004752E5" w:rsidRDefault="004752E5" w:rsidP="004752E5">
      <w:r>
        <w:t>•</w:t>
      </w:r>
      <w:r>
        <w:tab/>
        <w:t xml:space="preserve">addressing all reported notifications on </w:t>
      </w:r>
      <w:r w:rsidR="00CB775B">
        <w:t>guidance</w:t>
      </w:r>
      <w:r>
        <w:t xml:space="preserve"> violations; and</w:t>
      </w:r>
    </w:p>
    <w:p w14:paraId="67B8DD84" w14:textId="3371F880" w:rsidR="004752E5" w:rsidRDefault="004752E5" w:rsidP="00310285">
      <w:pPr>
        <w:ind w:left="720" w:hanging="720"/>
      </w:pPr>
      <w:r>
        <w:t>•</w:t>
      </w:r>
      <w:r>
        <w:tab/>
        <w:t>conducting a regular online survey every 2 years among students and school staff</w:t>
      </w:r>
      <w:r w:rsidR="00124064">
        <w:t xml:space="preserve">, </w:t>
      </w:r>
      <w:r w:rsidR="004F157C">
        <w:t xml:space="preserve">for example, </w:t>
      </w:r>
      <w:r w:rsidR="00272227">
        <w:t>using the</w:t>
      </w:r>
      <w:r w:rsidR="00C743A5">
        <w:t xml:space="preserve"> </w:t>
      </w:r>
      <w:r w:rsidR="00124064">
        <w:t>CEC Wellbeing surveys</w:t>
      </w:r>
      <w:r>
        <w:t>.</w:t>
      </w:r>
    </w:p>
    <w:p w14:paraId="2D3EEA08" w14:textId="6CB26959" w:rsidR="004752E5" w:rsidRDefault="004752E5" w:rsidP="004752E5">
      <w:r>
        <w:t xml:space="preserve">This </w:t>
      </w:r>
      <w:r w:rsidR="004F67E5">
        <w:t>guidance</w:t>
      </w:r>
      <w:r>
        <w:t xml:space="preserve"> shall come into effect on </w:t>
      </w:r>
      <w:r>
        <w:tab/>
      </w:r>
      <w:r>
        <w:tab/>
      </w:r>
      <w:r>
        <w:tab/>
      </w:r>
      <w:r>
        <w:tab/>
      </w:r>
      <w:permStart w:id="1999254871" w:edGrp="everyone"/>
      <w:r w:rsidR="000C1A20">
        <w:t>14 AUGUST 2024</w:t>
      </w:r>
      <w:permEnd w:id="1999254871"/>
    </w:p>
    <w:p w14:paraId="127BBAD9" w14:textId="66069B5C" w:rsidR="004752E5" w:rsidRDefault="004752E5" w:rsidP="004752E5">
      <w:r>
        <w:t>Next review is planned for</w:t>
      </w:r>
      <w:r>
        <w:tab/>
      </w:r>
      <w:r>
        <w:tab/>
      </w:r>
      <w:r>
        <w:tab/>
      </w:r>
      <w:r>
        <w:tab/>
      </w:r>
      <w:r>
        <w:tab/>
      </w:r>
      <w:permStart w:id="1511935153" w:edGrp="everyone"/>
      <w:r w:rsidR="000C1A20">
        <w:t>ANNUAL</w:t>
      </w:r>
      <w:permEnd w:id="1511935153"/>
    </w:p>
    <w:p w14:paraId="4FAF0D3C" w14:textId="0552F286" w:rsidR="00A65545" w:rsidRDefault="004752E5" w:rsidP="004752E5">
      <w:r>
        <w:t>Signature of Head Teacher:</w:t>
      </w:r>
      <w:r w:rsidR="0063290C">
        <w:tab/>
      </w:r>
      <w:r w:rsidR="0063290C">
        <w:tab/>
      </w:r>
      <w:r w:rsidR="0063290C">
        <w:tab/>
      </w:r>
      <w:r w:rsidR="0063290C">
        <w:tab/>
      </w:r>
      <w:r w:rsidR="0063290C">
        <w:tab/>
      </w:r>
      <w:permStart w:id="1386032786" w:edGrp="everyone"/>
      <w:r w:rsidR="000C1A20">
        <w:t>M. Irving</w:t>
      </w:r>
      <w:permEnd w:id="1386032786"/>
    </w:p>
    <w:p w14:paraId="5FC9F594" w14:textId="77777777" w:rsidR="00027530" w:rsidRDefault="00027530" w:rsidP="004752E5">
      <w:pPr>
        <w:rPr>
          <w:b/>
          <w:bCs/>
        </w:rPr>
      </w:pPr>
    </w:p>
    <w:p w14:paraId="3ACB2737" w14:textId="77777777" w:rsidR="00124064" w:rsidRDefault="00124064" w:rsidP="004752E5">
      <w:pPr>
        <w:rPr>
          <w:b/>
          <w:bCs/>
        </w:rPr>
      </w:pPr>
    </w:p>
    <w:p w14:paraId="2C18A300" w14:textId="51E07AD6" w:rsidR="004752E5" w:rsidRPr="004752E5" w:rsidRDefault="004752E5" w:rsidP="004752E5">
      <w:pPr>
        <w:rPr>
          <w:b/>
          <w:bCs/>
        </w:rPr>
      </w:pPr>
      <w:r w:rsidRPr="004752E5">
        <w:rPr>
          <w:b/>
          <w:bCs/>
        </w:rPr>
        <w:t xml:space="preserve">Appendix 1: </w:t>
      </w:r>
    </w:p>
    <w:p w14:paraId="483211BD" w14:textId="77777777" w:rsidR="004752E5" w:rsidRPr="004752E5" w:rsidRDefault="004752E5" w:rsidP="004752E5">
      <w:pPr>
        <w:rPr>
          <w:b/>
          <w:bCs/>
        </w:rPr>
      </w:pPr>
      <w:r w:rsidRPr="004752E5">
        <w:rPr>
          <w:b/>
          <w:bCs/>
        </w:rPr>
        <w:t xml:space="preserve">Background and evidence base  </w:t>
      </w:r>
    </w:p>
    <w:p w14:paraId="43DF583A" w14:textId="3897F59D" w:rsidR="004752E5" w:rsidRDefault="004752E5" w:rsidP="004752E5">
      <w:r>
        <w:lastRenderedPageBreak/>
        <w:t xml:space="preserve">This </w:t>
      </w:r>
      <w:r w:rsidR="00CB775B">
        <w:t>guidance</w:t>
      </w:r>
      <w:r>
        <w:t xml:space="preserve"> uses the World Health Organisation Tobacco Free Schools Framework.   According to their report, tobacco claims over 8 million lives annually; a staggering 1.3 million of these deaths are non-smokers succumbing to illnesses attributed to second-hand smoke, and 51 000 of these victims are children. The main concern of tobacco use and exposure to second-hand smoke in youth is the harmful effects of nicotine on adolescents’ brain development.</w:t>
      </w:r>
    </w:p>
    <w:p w14:paraId="6A48775E" w14:textId="4D2DB1E2" w:rsidR="004752E5" w:rsidRDefault="004752E5" w:rsidP="004752E5">
      <w:r>
        <w:t>In addition, children are more vulnerable to different forms of marketing and peer pressure and are easily influenced by their role models. This situation emphasi</w:t>
      </w:r>
      <w:r w:rsidR="00F70E42">
        <w:t>s</w:t>
      </w:r>
      <w:r>
        <w:t>es the need for more effective and comprehensive measures to prevent children and young people from starting tobacco and nicotine use.</w:t>
      </w:r>
    </w:p>
    <w:p w14:paraId="79184A3B" w14:textId="77777777" w:rsidR="004752E5" w:rsidRDefault="004752E5" w:rsidP="004752E5">
      <w:r>
        <w:t xml:space="preserve">As children spend one third of their waking hours at school, it is imperative to offer them clean air and protect their information environment from the misleading and manipulative tactics of the tobacco industry. </w:t>
      </w:r>
    </w:p>
    <w:p w14:paraId="64381C05" w14:textId="4579FB35" w:rsidR="009C501B" w:rsidRDefault="004752E5" w:rsidP="004752E5">
      <w:r>
        <w:t xml:space="preserve">This </w:t>
      </w:r>
      <w:r w:rsidR="00CB775B">
        <w:t>guidance</w:t>
      </w:r>
      <w:r>
        <w:t xml:space="preserve"> and actions are in line with the Scottish Tobacco Free 2034 Generation target, as well as recent national measures to further protect children and young people from the unknown risks associated with the unlicensed use of </w:t>
      </w:r>
      <w:r w:rsidR="009C0009">
        <w:t>vapes.</w:t>
      </w:r>
    </w:p>
    <w:p w14:paraId="167C2A37" w14:textId="77777777" w:rsidR="009C501B" w:rsidRDefault="009C501B">
      <w:r>
        <w:br w:type="page"/>
      </w:r>
    </w:p>
    <w:p w14:paraId="1C527E48" w14:textId="7C651585" w:rsidR="004752E5" w:rsidRPr="00186B4E" w:rsidRDefault="009C501B" w:rsidP="004752E5">
      <w:pPr>
        <w:rPr>
          <w:b/>
          <w:bCs/>
        </w:rPr>
      </w:pPr>
      <w:r w:rsidRPr="00186B4E">
        <w:rPr>
          <w:b/>
          <w:bCs/>
        </w:rPr>
        <w:lastRenderedPageBreak/>
        <w:t>Appendix 2</w:t>
      </w:r>
    </w:p>
    <w:p w14:paraId="70641782" w14:textId="4F97F7DE" w:rsidR="008F29B9" w:rsidRPr="008F29B9" w:rsidRDefault="009C501B" w:rsidP="008F29B9">
      <w:pPr>
        <w:rPr>
          <w:b/>
          <w:bCs/>
        </w:rPr>
      </w:pPr>
      <w:r w:rsidRPr="00186B4E">
        <w:rPr>
          <w:b/>
          <w:bCs/>
        </w:rPr>
        <w:t xml:space="preserve">Vaping Fact </w:t>
      </w:r>
      <w:r w:rsidR="0086109E" w:rsidRPr="00186B4E">
        <w:rPr>
          <w:b/>
          <w:bCs/>
        </w:rPr>
        <w:t>Sheet</w:t>
      </w:r>
      <w:r w:rsidR="0086109E">
        <w:rPr>
          <w:b/>
          <w:bCs/>
        </w:rPr>
        <w:t xml:space="preserve"> </w:t>
      </w:r>
      <w:r w:rsidR="0086109E" w:rsidRPr="008F29B9">
        <w:rPr>
          <w:b/>
          <w:bCs/>
        </w:rPr>
        <w:t>(</w:t>
      </w:r>
      <w:r w:rsidR="008F29B9" w:rsidRPr="008F29B9">
        <w:rPr>
          <w:b/>
          <w:bCs/>
        </w:rPr>
        <w:t>NHS Inform)</w:t>
      </w:r>
      <w:r w:rsidR="0086109E">
        <w:rPr>
          <w:b/>
          <w:bCs/>
        </w:rPr>
        <w:t xml:space="preserve"> </w:t>
      </w:r>
      <w:hyperlink r:id="rId17" w:history="1">
        <w:r w:rsidR="0086109E" w:rsidRPr="0086109E">
          <w:rPr>
            <w:rStyle w:val="Hyperlink"/>
            <w:b/>
            <w:bCs/>
          </w:rPr>
          <w:t>Vaping addiction soon takes hold | NHS inform</w:t>
        </w:r>
      </w:hyperlink>
    </w:p>
    <w:p w14:paraId="4AE6D23C" w14:textId="77777777" w:rsidR="008F29B9" w:rsidRPr="008F29B9" w:rsidRDefault="008F29B9" w:rsidP="008F29B9">
      <w:pPr>
        <w:rPr>
          <w:b/>
          <w:bCs/>
        </w:rPr>
      </w:pPr>
      <w:r w:rsidRPr="008F29B9">
        <w:rPr>
          <w:b/>
          <w:bCs/>
        </w:rPr>
        <w:t>Vapes are not for children or non-smokers. In Scotland, it’s illegal to sell vapes or e-cigarettes to anyone under 18, or to buy them for someone who’s under 18.</w:t>
      </w:r>
    </w:p>
    <w:p w14:paraId="141C12F4" w14:textId="77777777" w:rsidR="008F29B9" w:rsidRPr="008F29B9" w:rsidRDefault="008F29B9" w:rsidP="008F29B9">
      <w:r w:rsidRPr="008F29B9">
        <w:t>There has been an increase in young people saying they’ve used a vape at least once in their lifetime.</w:t>
      </w:r>
    </w:p>
    <w:p w14:paraId="140FD53D" w14:textId="77777777" w:rsidR="008F29B9" w:rsidRPr="008F29B9" w:rsidRDefault="008F29B9" w:rsidP="008F29B9">
      <w:r w:rsidRPr="008F29B9">
        <w:t>Research on smoking has shown that nicotine is highly addictive. Someone who uses vapes may become addicted to nicotine and find it difficult to stop using it. The nicotine contained in many vapes is highly addictive. It can stop young people from concentrating on the activities they enjoy.</w:t>
      </w:r>
    </w:p>
    <w:p w14:paraId="3E743A49" w14:textId="77777777" w:rsidR="008F29B9" w:rsidRPr="008F29B9" w:rsidRDefault="008F29B9" w:rsidP="008F29B9">
      <w:r w:rsidRPr="008F29B9">
        <w:t>You can become addicted to nicotine within days of starting to use it, even if you only vape occasionally.</w:t>
      </w:r>
    </w:p>
    <w:p w14:paraId="0BECD40C" w14:textId="77777777" w:rsidR="008F29B9" w:rsidRPr="008F29B9" w:rsidRDefault="008F29B9" w:rsidP="008F29B9">
      <w:pPr>
        <w:rPr>
          <w:b/>
          <w:bCs/>
        </w:rPr>
      </w:pPr>
      <w:r w:rsidRPr="008F29B9">
        <w:rPr>
          <w:b/>
          <w:bCs/>
        </w:rPr>
        <w:t>Effects of nicotine</w:t>
      </w:r>
    </w:p>
    <w:p w14:paraId="178F7574" w14:textId="77777777" w:rsidR="008F29B9" w:rsidRPr="008F29B9" w:rsidRDefault="008F29B9" w:rsidP="008F29B9">
      <w:r w:rsidRPr="008F29B9">
        <w:t>Most of what is known about the effects of nicotine comes from research into smoking.</w:t>
      </w:r>
    </w:p>
    <w:p w14:paraId="7599933E" w14:textId="77777777" w:rsidR="008F29B9" w:rsidRPr="008F29B9" w:rsidRDefault="008F29B9" w:rsidP="008F29B9">
      <w:pPr>
        <w:rPr>
          <w:b/>
          <w:bCs/>
        </w:rPr>
      </w:pPr>
      <w:r w:rsidRPr="008F29B9">
        <w:rPr>
          <w:b/>
          <w:bCs/>
        </w:rPr>
        <w:t>Nicotine addiction</w:t>
      </w:r>
    </w:p>
    <w:p w14:paraId="1FB2A2E4" w14:textId="77777777" w:rsidR="008F29B9" w:rsidRPr="008F29B9" w:rsidRDefault="008F29B9" w:rsidP="008F29B9">
      <w:r w:rsidRPr="008F29B9">
        <w:t>Research on smoking has shown that nicotine addiction can affect your mental health. It can make you tired, stressed and anxious. It can also affect your concentration and impact your ability to learn and study.</w:t>
      </w:r>
    </w:p>
    <w:p w14:paraId="231FD7ED" w14:textId="77777777" w:rsidR="008F29B9" w:rsidRPr="008F29B9" w:rsidRDefault="008F29B9" w:rsidP="008F29B9">
      <w:r w:rsidRPr="008F29B9">
        <w:t>Nicotine addiction can lead to long-lasting changes in cognition (thinking), attention and memory. It can also lead to mood disorders like depression and anxiety.</w:t>
      </w:r>
    </w:p>
    <w:p w14:paraId="17AB636F" w14:textId="77777777" w:rsidR="008F29B9" w:rsidRPr="008F29B9" w:rsidRDefault="008F29B9" w:rsidP="008F29B9">
      <w:r w:rsidRPr="008F29B9">
        <w:t>While the long term health effects are still being researched, organisations like </w:t>
      </w:r>
      <w:hyperlink r:id="rId18" w:tgtFrame="_blank" w:history="1">
        <w:r w:rsidRPr="008F29B9">
          <w:rPr>
            <w:rStyle w:val="Hyperlink"/>
          </w:rPr>
          <w:t>Cancer Research UK</w:t>
        </w:r>
      </w:hyperlink>
      <w:r w:rsidRPr="008F29B9">
        <w:t>, the </w:t>
      </w:r>
      <w:hyperlink r:id="rId19" w:tgtFrame="_blank" w:history="1">
        <w:r w:rsidRPr="008F29B9">
          <w:rPr>
            <w:rStyle w:val="Hyperlink"/>
          </w:rPr>
          <w:t>British Heart Foundation</w:t>
        </w:r>
      </w:hyperlink>
      <w:r w:rsidRPr="008F29B9">
        <w:t>, the </w:t>
      </w:r>
      <w:hyperlink r:id="rId20" w:tgtFrame="_blank" w:history="1">
        <w:r w:rsidRPr="008F29B9">
          <w:rPr>
            <w:rStyle w:val="Hyperlink"/>
          </w:rPr>
          <w:t>Royal College of Paediatrics and Child Health </w:t>
        </w:r>
      </w:hyperlink>
      <w:r w:rsidRPr="008F29B9">
        <w:t>and the </w:t>
      </w:r>
      <w:hyperlink r:id="rId21" w:tgtFrame="_blank" w:history="1">
        <w:r w:rsidRPr="008F29B9">
          <w:rPr>
            <w:rStyle w:val="Hyperlink"/>
          </w:rPr>
          <w:t>Royal College of Physicians</w:t>
        </w:r>
      </w:hyperlink>
      <w:r w:rsidRPr="008F29B9">
        <w:t> all believe it’s unsafe for children and young people to vape. Vapes are not for children.</w:t>
      </w:r>
    </w:p>
    <w:p w14:paraId="251265FA" w14:textId="77777777" w:rsidR="008F29B9" w:rsidRPr="008F29B9" w:rsidRDefault="008F29B9" w:rsidP="008F29B9">
      <w:pPr>
        <w:rPr>
          <w:b/>
          <w:bCs/>
        </w:rPr>
      </w:pPr>
      <w:r w:rsidRPr="008F29B9">
        <w:rPr>
          <w:b/>
          <w:bCs/>
        </w:rPr>
        <w:t>Nicotine withdrawal</w:t>
      </w:r>
    </w:p>
    <w:p w14:paraId="4DDEFAB1" w14:textId="77777777" w:rsidR="008F29B9" w:rsidRPr="008F29B9" w:rsidRDefault="008F29B9" w:rsidP="008F29B9">
      <w:r w:rsidRPr="008F29B9">
        <w:t>When a person is dependent on (or addicted to) nicotine and stops using it, their body and brain have to get used to not having nicotine. This can result in temporary symptoms of nicotine withdrawal.</w:t>
      </w:r>
    </w:p>
    <w:p w14:paraId="7E442E17" w14:textId="77777777" w:rsidR="008F29B9" w:rsidRPr="008F29B9" w:rsidRDefault="008F29B9" w:rsidP="008F29B9">
      <w:r w:rsidRPr="008F29B9">
        <w:t>Nicotine withdrawal symptoms include:</w:t>
      </w:r>
    </w:p>
    <w:p w14:paraId="18A927BC" w14:textId="77777777" w:rsidR="008F29B9" w:rsidRPr="008F29B9" w:rsidRDefault="008F29B9" w:rsidP="008F29B9">
      <w:pPr>
        <w:numPr>
          <w:ilvl w:val="0"/>
          <w:numId w:val="5"/>
        </w:numPr>
      </w:pPr>
      <w:r w:rsidRPr="008F29B9">
        <w:t>irritability</w:t>
      </w:r>
    </w:p>
    <w:p w14:paraId="2C66290C" w14:textId="77777777" w:rsidR="008F29B9" w:rsidRPr="008F29B9" w:rsidRDefault="008F29B9" w:rsidP="008F29B9">
      <w:pPr>
        <w:numPr>
          <w:ilvl w:val="0"/>
          <w:numId w:val="5"/>
        </w:numPr>
      </w:pPr>
      <w:r w:rsidRPr="008F29B9">
        <w:t>restlessness</w:t>
      </w:r>
    </w:p>
    <w:p w14:paraId="66416B5A" w14:textId="77777777" w:rsidR="008F29B9" w:rsidRPr="008F29B9" w:rsidRDefault="008F29B9" w:rsidP="008F29B9">
      <w:pPr>
        <w:numPr>
          <w:ilvl w:val="0"/>
          <w:numId w:val="5"/>
        </w:numPr>
      </w:pPr>
      <w:r w:rsidRPr="008F29B9">
        <w:t>feeling </w:t>
      </w:r>
      <w:hyperlink r:id="rId22" w:tgtFrame="_blank" w:history="1">
        <w:r w:rsidRPr="008F29B9">
          <w:rPr>
            <w:rStyle w:val="Hyperlink"/>
          </w:rPr>
          <w:t>anxious</w:t>
        </w:r>
      </w:hyperlink>
      <w:r w:rsidRPr="008F29B9">
        <w:t> or </w:t>
      </w:r>
      <w:hyperlink r:id="rId23" w:tgtFrame="_blank" w:history="1">
        <w:r w:rsidRPr="008F29B9">
          <w:rPr>
            <w:rStyle w:val="Hyperlink"/>
          </w:rPr>
          <w:t>depressed</w:t>
        </w:r>
      </w:hyperlink>
    </w:p>
    <w:p w14:paraId="76C04C29" w14:textId="77777777" w:rsidR="008F29B9" w:rsidRPr="008F29B9" w:rsidRDefault="00000000" w:rsidP="008F29B9">
      <w:pPr>
        <w:numPr>
          <w:ilvl w:val="0"/>
          <w:numId w:val="5"/>
        </w:numPr>
      </w:pPr>
      <w:hyperlink r:id="rId24" w:tgtFrame="_blank" w:history="1">
        <w:r w:rsidR="008F29B9" w:rsidRPr="008F29B9">
          <w:rPr>
            <w:rStyle w:val="Hyperlink"/>
          </w:rPr>
          <w:t>trouble sleeping</w:t>
        </w:r>
      </w:hyperlink>
    </w:p>
    <w:p w14:paraId="4A36B362" w14:textId="77777777" w:rsidR="008F29B9" w:rsidRPr="008F29B9" w:rsidRDefault="008F29B9" w:rsidP="008F29B9">
      <w:pPr>
        <w:numPr>
          <w:ilvl w:val="0"/>
          <w:numId w:val="5"/>
        </w:numPr>
      </w:pPr>
      <w:r w:rsidRPr="008F29B9">
        <w:t>problems concentrating</w:t>
      </w:r>
    </w:p>
    <w:p w14:paraId="2F8CA56C" w14:textId="77777777" w:rsidR="008F29B9" w:rsidRPr="008F29B9" w:rsidRDefault="008F29B9" w:rsidP="008F29B9">
      <w:pPr>
        <w:numPr>
          <w:ilvl w:val="0"/>
          <w:numId w:val="5"/>
        </w:numPr>
      </w:pPr>
      <w:r w:rsidRPr="008F29B9">
        <w:t>craving nicotine</w:t>
      </w:r>
    </w:p>
    <w:p w14:paraId="41B2EC83" w14:textId="77777777" w:rsidR="008F29B9" w:rsidRPr="008F29B9" w:rsidRDefault="008F29B9" w:rsidP="008F29B9">
      <w:pPr>
        <w:numPr>
          <w:ilvl w:val="0"/>
          <w:numId w:val="5"/>
        </w:numPr>
      </w:pPr>
      <w:r w:rsidRPr="008F29B9">
        <w:t>headaches</w:t>
      </w:r>
    </w:p>
    <w:p w14:paraId="401F2CDB" w14:textId="2A6A13B8" w:rsidR="008F29B9" w:rsidRDefault="008F29B9" w:rsidP="004752E5">
      <w:r w:rsidRPr="008F29B9">
        <w:t xml:space="preserve">Please remember you can always speak to a supportive adult at home, in the </w:t>
      </w:r>
      <w:r w:rsidR="00E774BC" w:rsidRPr="008F29B9">
        <w:t>community or</w:t>
      </w:r>
      <w:r w:rsidRPr="008F29B9">
        <w:t xml:space="preserve"> in school, for example your teacher, Pupil Support Lead or School Nurse.</w:t>
      </w:r>
    </w:p>
    <w:p w14:paraId="6F3F05ED" w14:textId="77777777" w:rsidR="008F29B9" w:rsidRDefault="008F29B9" w:rsidP="004752E5"/>
    <w:p w14:paraId="1D927020" w14:textId="070894BF" w:rsidR="004752E5" w:rsidRPr="008F29B9" w:rsidRDefault="004752E5" w:rsidP="004752E5">
      <w:r w:rsidRPr="004752E5">
        <w:rPr>
          <w:b/>
          <w:bCs/>
        </w:rPr>
        <w:lastRenderedPageBreak/>
        <w:t xml:space="preserve">Appendix </w:t>
      </w:r>
      <w:r w:rsidR="009C501B">
        <w:rPr>
          <w:b/>
          <w:bCs/>
        </w:rPr>
        <w:t>3</w:t>
      </w:r>
      <w:r w:rsidRPr="004752E5">
        <w:rPr>
          <w:b/>
          <w:bCs/>
        </w:rPr>
        <w:t xml:space="preserve">: Action plan for implementation </w:t>
      </w:r>
    </w:p>
    <w:p w14:paraId="15E446B5" w14:textId="77777777" w:rsidR="004752E5" w:rsidRPr="004752E5" w:rsidRDefault="004752E5" w:rsidP="004752E5">
      <w:pPr>
        <w:rPr>
          <w:b/>
        </w:rPr>
      </w:pPr>
      <w:r w:rsidRPr="004752E5">
        <w:rPr>
          <w:b/>
        </w:rPr>
        <w:t xml:space="preserve">Action </w:t>
      </w:r>
      <w:r w:rsidRPr="00CF290B">
        <w:rPr>
          <w:b/>
          <w:bCs/>
        </w:rPr>
        <w:t>Pl</w:t>
      </w:r>
      <w:r w:rsidRPr="004752E5">
        <w:rPr>
          <w:b/>
        </w:rPr>
        <w:t xml:space="preserve">an </w:t>
      </w:r>
    </w:p>
    <w:p w14:paraId="71794160" w14:textId="77777777" w:rsidR="004752E5" w:rsidRPr="004752E5" w:rsidRDefault="004752E5" w:rsidP="004752E5">
      <w:r w:rsidRPr="004752E5">
        <w:t>The school should:</w:t>
      </w:r>
    </w:p>
    <w:p w14:paraId="53CE05D9" w14:textId="77777777" w:rsidR="004752E5" w:rsidRPr="004752E5" w:rsidRDefault="004752E5" w:rsidP="004752E5">
      <w:pPr>
        <w:numPr>
          <w:ilvl w:val="0"/>
          <w:numId w:val="3"/>
        </w:numPr>
      </w:pPr>
      <w:r w:rsidRPr="004752E5">
        <w:t>designate responsibility for the policy to the appropriate school improvement group.</w:t>
      </w:r>
    </w:p>
    <w:p w14:paraId="21C326FB" w14:textId="2F764894" w:rsidR="004752E5" w:rsidRPr="004752E5" w:rsidRDefault="004752E5" w:rsidP="004752E5">
      <w:pPr>
        <w:numPr>
          <w:ilvl w:val="0"/>
          <w:numId w:val="3"/>
        </w:numPr>
      </w:pPr>
      <w:r w:rsidRPr="004752E5">
        <w:t xml:space="preserve">determine a date for a </w:t>
      </w:r>
      <w:r w:rsidR="00CF290B">
        <w:t>policy</w:t>
      </w:r>
      <w:r w:rsidRPr="004752E5">
        <w:t xml:space="preserve"> launch; and</w:t>
      </w:r>
    </w:p>
    <w:p w14:paraId="56BB3A28" w14:textId="33BCE203" w:rsidR="004752E5" w:rsidRPr="004752E5" w:rsidRDefault="004752E5" w:rsidP="004752E5">
      <w:pPr>
        <w:numPr>
          <w:ilvl w:val="0"/>
          <w:numId w:val="3"/>
        </w:numPr>
      </w:pPr>
      <w:r w:rsidRPr="004752E5">
        <w:t>develop a plan to launch and monitor implementation of the</w:t>
      </w:r>
      <w:r w:rsidR="004F67E5">
        <w:t xml:space="preserve"> </w:t>
      </w:r>
      <w:r w:rsidR="00CF290B">
        <w:t>policy</w:t>
      </w:r>
      <w:r w:rsidRPr="004752E5">
        <w:t>.</w:t>
      </w:r>
    </w:p>
    <w:p w14:paraId="67B2FB9A" w14:textId="653A5A64" w:rsidR="004752E5" w:rsidRPr="004752E5" w:rsidRDefault="004752E5" w:rsidP="004752E5">
      <w:r w:rsidRPr="004752E5">
        <w:t xml:space="preserve">Copies of the </w:t>
      </w:r>
      <w:r w:rsidR="00CB775B">
        <w:t>guidance</w:t>
      </w:r>
      <w:r w:rsidRPr="004752E5">
        <w:t xml:space="preserve"> should be made available to pupils, school staff, parents/carers and partners. </w:t>
      </w:r>
    </w:p>
    <w:p w14:paraId="586B3270" w14:textId="03744A99" w:rsidR="004752E5" w:rsidRPr="004752E5" w:rsidRDefault="004752E5" w:rsidP="004752E5">
      <w:r w:rsidRPr="004752E5">
        <w:t xml:space="preserve">Schools may choose to involve their pupils in developing their </w:t>
      </w:r>
      <w:r w:rsidR="00196253">
        <w:t xml:space="preserve">own </w:t>
      </w:r>
      <w:r w:rsidRPr="004752E5">
        <w:t xml:space="preserve">versions of the </w:t>
      </w:r>
      <w:r w:rsidR="00724575">
        <w:t>guidance</w:t>
      </w:r>
      <w:r w:rsidRPr="004752E5">
        <w:t>.</w:t>
      </w:r>
    </w:p>
    <w:p w14:paraId="237AD751" w14:textId="163E7E3E" w:rsidR="004752E5" w:rsidRPr="004752E5" w:rsidRDefault="004752E5" w:rsidP="004752E5">
      <w:r w:rsidRPr="004752E5">
        <w:t xml:space="preserve">The </w:t>
      </w:r>
      <w:r w:rsidR="00EE0777">
        <w:t xml:space="preserve">smoke and vape free </w:t>
      </w:r>
      <w:r w:rsidR="00CB775B">
        <w:t>guidance</w:t>
      </w:r>
      <w:r w:rsidRPr="004752E5">
        <w:t xml:space="preserve"> can be accessed via</w:t>
      </w:r>
      <w:r w:rsidR="001654D2">
        <w:t xml:space="preserve"> the</w:t>
      </w:r>
      <w:r w:rsidR="0020143E">
        <w:t xml:space="preserve"> </w:t>
      </w:r>
      <w:r w:rsidRPr="004752E5">
        <w:t xml:space="preserve"> </w:t>
      </w:r>
      <w:permStart w:id="2006732811" w:edGrp="everyone"/>
      <w:r w:rsidRPr="004752E5">
        <w:t xml:space="preserve"> </w:t>
      </w:r>
      <w:r w:rsidR="000C1A20">
        <w:rPr>
          <w:b/>
          <w:bCs/>
        </w:rPr>
        <w:t>LEITH ACADEMY</w:t>
      </w:r>
      <w:r w:rsidRPr="004752E5">
        <w:t xml:space="preserve"> website </w:t>
      </w:r>
      <w:hyperlink r:id="rId25" w:history="1">
        <w:r w:rsidR="000C1A20" w:rsidRPr="000C1A20">
          <w:rPr>
            <w:rStyle w:val="Hyperlink"/>
          </w:rPr>
          <w:t>Home - (leithacademy.uk)</w:t>
        </w:r>
      </w:hyperlink>
      <w:r w:rsidRPr="004752E5">
        <w:t xml:space="preserve"> </w:t>
      </w:r>
      <w:permEnd w:id="2006732811"/>
      <w:r w:rsidRPr="004752E5">
        <w:t>and should be included with other health and wellbeing information.</w:t>
      </w:r>
    </w:p>
    <w:p w14:paraId="3AA31618" w14:textId="08C9960F" w:rsidR="004752E5" w:rsidRPr="004752E5" w:rsidRDefault="00724575" w:rsidP="004752E5">
      <w:r>
        <w:t>‘This is a no smoking/vaping school’</w:t>
      </w:r>
      <w:r w:rsidR="00C04EB7">
        <w:t xml:space="preserve"> signs</w:t>
      </w:r>
      <w:r w:rsidR="004752E5" w:rsidRPr="004752E5">
        <w:t xml:space="preserve"> should be placed at all entrances to </w:t>
      </w:r>
      <w:permStart w:id="1681488786" w:edGrp="everyone"/>
      <w:r w:rsidR="000C1A20">
        <w:rPr>
          <w:b/>
          <w:bCs/>
        </w:rPr>
        <w:t>LEITH ACADEMY</w:t>
      </w:r>
      <w:r w:rsidR="004752E5" w:rsidRPr="004752E5">
        <w:t xml:space="preserve"> </w:t>
      </w:r>
      <w:permEnd w:id="1681488786"/>
      <w:r w:rsidR="004752E5" w:rsidRPr="004752E5">
        <w:t xml:space="preserve">buildings and grounds </w:t>
      </w:r>
      <w:r w:rsidR="00E16958">
        <w:t xml:space="preserve">as appropriate </w:t>
      </w:r>
      <w:r w:rsidR="004752E5" w:rsidRPr="004752E5">
        <w:t xml:space="preserve">to indicate that this is a </w:t>
      </w:r>
      <w:r w:rsidR="00FE72D8">
        <w:t xml:space="preserve">tobacco and </w:t>
      </w:r>
      <w:r w:rsidR="004752E5" w:rsidRPr="004752E5">
        <w:t>vap</w:t>
      </w:r>
      <w:r w:rsidR="00FE72D8">
        <w:t>e</w:t>
      </w:r>
      <w:r w:rsidR="004752E5" w:rsidRPr="004752E5">
        <w:t xml:space="preserve"> free area, and on all school vehicles. </w:t>
      </w:r>
    </w:p>
    <w:p w14:paraId="7ACDC7AB" w14:textId="16D08BA7" w:rsidR="004752E5" w:rsidRPr="004752E5" w:rsidRDefault="00000000" w:rsidP="004752E5">
      <w:pPr>
        <w:rPr>
          <w:b/>
        </w:rPr>
      </w:pPr>
      <w:hyperlink r:id="rId26" w:history="1">
        <w:r w:rsidR="004752E5" w:rsidRPr="004752E5">
          <w:rPr>
            <w:rStyle w:val="Hyperlink"/>
            <w:b/>
          </w:rPr>
          <w:t>Information and facts about vaping | Parent Club</w:t>
        </w:r>
      </w:hyperlink>
    </w:p>
    <w:p w14:paraId="4371E268" w14:textId="1ADF9681" w:rsidR="004752E5" w:rsidRPr="004752E5" w:rsidRDefault="004752E5" w:rsidP="004752E5">
      <w:r w:rsidRPr="004752E5">
        <w:t>The designated group may wish to</w:t>
      </w:r>
      <w:r w:rsidR="009E67FD">
        <w:t xml:space="preserve"> </w:t>
      </w:r>
      <w:r w:rsidR="00EE0777">
        <w:t>develop a</w:t>
      </w:r>
      <w:r w:rsidR="009E67FD">
        <w:t xml:space="preserve"> proportionate response according to </w:t>
      </w:r>
      <w:r w:rsidR="00EE0777">
        <w:t xml:space="preserve">their local </w:t>
      </w:r>
      <w:r w:rsidR="009E67FD">
        <w:t>context:</w:t>
      </w:r>
    </w:p>
    <w:p w14:paraId="03079038" w14:textId="0CD71B57" w:rsidR="004752E5" w:rsidRPr="004752E5" w:rsidRDefault="000E0BE4" w:rsidP="004752E5">
      <w:pPr>
        <w:numPr>
          <w:ilvl w:val="0"/>
          <w:numId w:val="4"/>
        </w:numPr>
      </w:pPr>
      <w:r>
        <w:t>E</w:t>
      </w:r>
      <w:r w:rsidR="004752E5" w:rsidRPr="004752E5">
        <w:t xml:space="preserve">ngage with pupils / focus groups/survey to gain their views on taking the </w:t>
      </w:r>
      <w:r w:rsidR="00CB775B">
        <w:t>guidance</w:t>
      </w:r>
      <w:r w:rsidR="004752E5" w:rsidRPr="004752E5">
        <w:t xml:space="preserve"> forwards and </w:t>
      </w:r>
      <w:r w:rsidR="00EE0777">
        <w:t xml:space="preserve">discuss </w:t>
      </w:r>
      <w:r w:rsidR="004752E5" w:rsidRPr="004752E5">
        <w:t>key issues pertinent to the school, including shaping the curriculum to meet learner needs</w:t>
      </w:r>
      <w:r w:rsidR="00CA221A">
        <w:t>.</w:t>
      </w:r>
    </w:p>
    <w:p w14:paraId="54345F0D" w14:textId="4C67E907" w:rsidR="004752E5" w:rsidRPr="004752E5" w:rsidRDefault="000E0BE4" w:rsidP="004752E5">
      <w:pPr>
        <w:numPr>
          <w:ilvl w:val="0"/>
          <w:numId w:val="4"/>
        </w:numPr>
      </w:pPr>
      <w:r>
        <w:t>C</w:t>
      </w:r>
      <w:r w:rsidR="004752E5" w:rsidRPr="004752E5">
        <w:t>reate a pupil group to be involved in the launch</w:t>
      </w:r>
      <w:r w:rsidR="00DE0D30">
        <w:t xml:space="preserve"> and implementation</w:t>
      </w:r>
      <w:r w:rsidR="004752E5" w:rsidRPr="004752E5">
        <w:t xml:space="preserve"> of the </w:t>
      </w:r>
      <w:r w:rsidR="00CB775B">
        <w:t>guidance</w:t>
      </w:r>
      <w:r w:rsidR="004752E5" w:rsidRPr="004752E5">
        <w:t>.</w:t>
      </w:r>
    </w:p>
    <w:p w14:paraId="782F6417" w14:textId="58E86CAF" w:rsidR="004752E5" w:rsidRPr="004752E5" w:rsidRDefault="000E0BE4" w:rsidP="004752E5">
      <w:pPr>
        <w:numPr>
          <w:ilvl w:val="0"/>
          <w:numId w:val="4"/>
        </w:numPr>
      </w:pPr>
      <w:r>
        <w:t>C</w:t>
      </w:r>
      <w:r w:rsidR="004752E5" w:rsidRPr="004752E5">
        <w:t>apture parent / staff voice.</w:t>
      </w:r>
    </w:p>
    <w:p w14:paraId="4D1FCC8D" w14:textId="3EC3EDE8" w:rsidR="004752E5" w:rsidRPr="004752E5" w:rsidRDefault="000E0BE4" w:rsidP="004752E5">
      <w:pPr>
        <w:numPr>
          <w:ilvl w:val="0"/>
          <w:numId w:val="4"/>
        </w:numPr>
      </w:pPr>
      <w:r>
        <w:t>C</w:t>
      </w:r>
      <w:r w:rsidR="004752E5" w:rsidRPr="004752E5">
        <w:t>reate an action plan and launch.</w:t>
      </w:r>
    </w:p>
    <w:p w14:paraId="57F72359" w14:textId="4B2D4E20" w:rsidR="004752E5" w:rsidRDefault="000E0BE4" w:rsidP="004752E5">
      <w:pPr>
        <w:numPr>
          <w:ilvl w:val="0"/>
          <w:numId w:val="4"/>
        </w:numPr>
      </w:pPr>
      <w:r>
        <w:t>C</w:t>
      </w:r>
      <w:r w:rsidR="004752E5" w:rsidRPr="004752E5">
        <w:t xml:space="preserve">onsider a parent event to plan a coordinated approach to protect </w:t>
      </w:r>
      <w:r w:rsidR="00027530">
        <w:t xml:space="preserve">against </w:t>
      </w:r>
      <w:r w:rsidR="004752E5" w:rsidRPr="004752E5">
        <w:t>harm from vaping.</w:t>
      </w:r>
    </w:p>
    <w:p w14:paraId="29DE914D" w14:textId="04E8C3E6" w:rsidR="008975D2" w:rsidRDefault="000E0BE4" w:rsidP="004752E5">
      <w:pPr>
        <w:numPr>
          <w:ilvl w:val="0"/>
          <w:numId w:val="4"/>
        </w:numPr>
      </w:pPr>
      <w:r>
        <w:t>C</w:t>
      </w:r>
      <w:r w:rsidR="008975D2">
        <w:t xml:space="preserve">onsider contacting </w:t>
      </w:r>
      <w:r w:rsidR="00EE0777">
        <w:t xml:space="preserve">local </w:t>
      </w:r>
      <w:r w:rsidR="008975D2">
        <w:t xml:space="preserve">Trading Standards </w:t>
      </w:r>
      <w:r w:rsidR="00EE0777">
        <w:t xml:space="preserve">Officers </w:t>
      </w:r>
      <w:r w:rsidR="008975D2">
        <w:t xml:space="preserve">to </w:t>
      </w:r>
      <w:r w:rsidR="00CC5D56">
        <w:t xml:space="preserve">discuss their support during </w:t>
      </w:r>
      <w:r w:rsidR="0027111A">
        <w:t>launch.</w:t>
      </w:r>
      <w:r w:rsidR="00CC5D56">
        <w:t xml:space="preserve"> </w:t>
      </w:r>
    </w:p>
    <w:p w14:paraId="2E2D2750" w14:textId="31EB9D5B" w:rsidR="004211F8" w:rsidRPr="004752E5" w:rsidRDefault="004211F8" w:rsidP="004752E5">
      <w:pPr>
        <w:numPr>
          <w:ilvl w:val="0"/>
          <w:numId w:val="4"/>
        </w:numPr>
      </w:pPr>
      <w:r>
        <w:t xml:space="preserve">Consider linking this work to your whole school approach to </w:t>
      </w:r>
      <w:hyperlink r:id="rId27" w:history="1">
        <w:r w:rsidRPr="00EE0777">
          <w:rPr>
            <w:rStyle w:val="Hyperlink"/>
          </w:rPr>
          <w:t>UNCRC</w:t>
        </w:r>
      </w:hyperlink>
      <w:r>
        <w:t>.</w:t>
      </w:r>
    </w:p>
    <w:p w14:paraId="3F13FD46" w14:textId="04150936" w:rsidR="004752E5" w:rsidRPr="004752E5" w:rsidRDefault="000E0BE4" w:rsidP="004752E5">
      <w:pPr>
        <w:numPr>
          <w:ilvl w:val="0"/>
          <w:numId w:val="4"/>
        </w:numPr>
      </w:pPr>
      <w:r>
        <w:t>E</w:t>
      </w:r>
      <w:r w:rsidR="004752E5" w:rsidRPr="004752E5">
        <w:t xml:space="preserve">nsure </w:t>
      </w:r>
      <w:r w:rsidR="00EE7A41">
        <w:t>teaching /PSE</w:t>
      </w:r>
      <w:r w:rsidR="004752E5" w:rsidRPr="004752E5">
        <w:t xml:space="preserve"> staff are confident in the subject and </w:t>
      </w:r>
      <w:r w:rsidR="00C74C54" w:rsidRPr="004752E5">
        <w:t>signpost</w:t>
      </w:r>
      <w:r w:rsidR="004752E5" w:rsidRPr="004752E5">
        <w:t xml:space="preserve"> to HWB progression planners</w:t>
      </w:r>
      <w:r w:rsidR="00527191">
        <w:t>/PSE Toolkit</w:t>
      </w:r>
      <w:r w:rsidR="004752E5" w:rsidRPr="004752E5">
        <w:t xml:space="preserve"> on this </w:t>
      </w:r>
      <w:r w:rsidR="001223E0" w:rsidRPr="004752E5">
        <w:t>subject.</w:t>
      </w:r>
      <w:r w:rsidR="00232265">
        <w:t xml:space="preserve"> </w:t>
      </w:r>
    </w:p>
    <w:p w14:paraId="7CE84E80" w14:textId="0981E4EA" w:rsidR="004752E5" w:rsidRDefault="00863799" w:rsidP="004752E5">
      <w:pPr>
        <w:numPr>
          <w:ilvl w:val="0"/>
          <w:numId w:val="4"/>
        </w:numPr>
      </w:pPr>
      <w:r>
        <w:t>IDL</w:t>
      </w:r>
      <w:r w:rsidR="004752E5" w:rsidRPr="004752E5">
        <w:t xml:space="preserve"> </w:t>
      </w:r>
      <w:r>
        <w:t>approach e.g.</w:t>
      </w:r>
      <w:r w:rsidR="004752E5" w:rsidRPr="004752E5">
        <w:t xml:space="preserve"> Art, English, Science, PE,</w:t>
      </w:r>
    </w:p>
    <w:p w14:paraId="1D2A3DF3" w14:textId="003A9012" w:rsidR="00AD22DE" w:rsidRDefault="00AD22DE" w:rsidP="00AD22DE">
      <w:r>
        <w:t>See Sample Action Plan</w:t>
      </w:r>
      <w:r w:rsidR="00F94733">
        <w:t xml:space="preserve"> </w:t>
      </w:r>
      <w:r w:rsidR="004271D8">
        <w:t>below.</w:t>
      </w:r>
    </w:p>
    <w:p w14:paraId="5E9CD762" w14:textId="4A7050DF" w:rsidR="0027677D" w:rsidRDefault="0027677D" w:rsidP="00AD22DE"/>
    <w:p w14:paraId="51DB5AC5" w14:textId="77777777" w:rsidR="0027677D" w:rsidRDefault="0027677D">
      <w:r>
        <w:br w:type="page"/>
      </w:r>
    </w:p>
    <w:p w14:paraId="7F5FC780" w14:textId="77777777" w:rsidR="00FC4825" w:rsidRDefault="00FC4825" w:rsidP="00AD22DE">
      <w:pPr>
        <w:sectPr w:rsidR="00FC4825" w:rsidSect="00690314">
          <w:headerReference w:type="default" r:id="rId28"/>
          <w:pgSz w:w="11906" w:h="16838"/>
          <w:pgMar w:top="1440" w:right="1440" w:bottom="1134" w:left="1440" w:header="708" w:footer="708" w:gutter="0"/>
          <w:cols w:space="708"/>
          <w:docGrid w:linePitch="360"/>
        </w:sectPr>
      </w:pPr>
    </w:p>
    <w:p w14:paraId="18756374" w14:textId="6E2E262D" w:rsidR="00FC4825" w:rsidRDefault="00DD4D85" w:rsidP="00DD4D85">
      <w:pPr>
        <w:tabs>
          <w:tab w:val="left" w:pos="2930"/>
        </w:tabs>
        <w:sectPr w:rsidR="00FC4825" w:rsidSect="00690314">
          <w:pgSz w:w="16838" w:h="11906" w:orient="landscape"/>
          <w:pgMar w:top="1440" w:right="1440" w:bottom="1440" w:left="1440" w:header="709" w:footer="709" w:gutter="0"/>
          <w:cols w:space="708"/>
          <w:docGrid w:linePitch="360"/>
        </w:sectPr>
      </w:pPr>
      <w:r>
        <w:rPr>
          <w:noProof/>
        </w:rPr>
        <w:lastRenderedPageBreak/>
        <w:drawing>
          <wp:anchor distT="0" distB="0" distL="114300" distR="114300" simplePos="0" relativeHeight="251658240" behindDoc="0" locked="0" layoutInCell="1" allowOverlap="1" wp14:anchorId="7B7B6B81" wp14:editId="6AF7DB3B">
            <wp:simplePos x="0" y="0"/>
            <wp:positionH relativeFrom="column">
              <wp:posOffset>361950</wp:posOffset>
            </wp:positionH>
            <wp:positionV relativeFrom="paragraph">
              <wp:posOffset>0</wp:posOffset>
            </wp:positionV>
            <wp:extent cx="8380730" cy="6285865"/>
            <wp:effectExtent l="0" t="0" r="127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8380730" cy="6285865"/>
                    </a:xfrm>
                    <a:prstGeom prst="rect">
                      <a:avLst/>
                    </a:prstGeom>
                  </pic:spPr>
                </pic:pic>
              </a:graphicData>
            </a:graphic>
            <wp14:sizeRelH relativeFrom="page">
              <wp14:pctWidth>0</wp14:pctWidth>
            </wp14:sizeRelH>
            <wp14:sizeRelV relativeFrom="page">
              <wp14:pctHeight>0</wp14:pctHeight>
            </wp14:sizeRelV>
          </wp:anchor>
        </w:drawing>
      </w:r>
    </w:p>
    <w:p w14:paraId="3AE25C29" w14:textId="77777777" w:rsidR="000B4C8D" w:rsidRPr="009C6E63" w:rsidRDefault="000B4C8D" w:rsidP="000B4C8D">
      <w:pPr>
        <w:pStyle w:val="Caption"/>
        <w:keepNext/>
        <w:ind w:left="-993"/>
        <w:rPr>
          <w:rFonts w:ascii="Arial" w:hAnsi="Arial" w:cs="Arial"/>
          <w:i w:val="0"/>
          <w:iCs w:val="0"/>
          <w:color w:val="000000" w:themeColor="text1"/>
          <w:sz w:val="28"/>
          <w:szCs w:val="28"/>
        </w:rPr>
      </w:pPr>
      <w:r w:rsidRPr="009C6E63">
        <w:rPr>
          <w:rFonts w:ascii="Arial" w:hAnsi="Arial" w:cs="Arial"/>
          <w:i w:val="0"/>
          <w:iCs w:val="0"/>
          <w:color w:val="000000" w:themeColor="text1"/>
          <w:sz w:val="28"/>
          <w:szCs w:val="28"/>
        </w:rPr>
        <w:lastRenderedPageBreak/>
        <w:t>Smoke and Vape Free Schools Action Planner Template</w:t>
      </w:r>
    </w:p>
    <w:tbl>
      <w:tblPr>
        <w:tblStyle w:val="TableGrid"/>
        <w:tblW w:w="16161" w:type="dxa"/>
        <w:tblInd w:w="-998" w:type="dxa"/>
        <w:tblLayout w:type="fixed"/>
        <w:tblLook w:val="04A0" w:firstRow="1" w:lastRow="0" w:firstColumn="1" w:lastColumn="0" w:noHBand="0" w:noVBand="1"/>
      </w:tblPr>
      <w:tblGrid>
        <w:gridCol w:w="1844"/>
        <w:gridCol w:w="4252"/>
        <w:gridCol w:w="2255"/>
        <w:gridCol w:w="13"/>
        <w:gridCol w:w="1701"/>
        <w:gridCol w:w="1418"/>
        <w:gridCol w:w="1417"/>
        <w:gridCol w:w="3261"/>
      </w:tblGrid>
      <w:tr w:rsidR="000B4C8D" w:rsidRPr="00C01E73" w14:paraId="25A43184" w14:textId="77777777">
        <w:tc>
          <w:tcPr>
            <w:tcW w:w="1844" w:type="dxa"/>
            <w:vMerge w:val="restart"/>
            <w:shd w:val="clear" w:color="auto" w:fill="808080" w:themeFill="background1" w:themeFillShade="80"/>
            <w:vAlign w:val="center"/>
          </w:tcPr>
          <w:p w14:paraId="18F6529C" w14:textId="77777777" w:rsidR="000B4C8D" w:rsidRPr="001654D2" w:rsidRDefault="000B4C8D">
            <w:pPr>
              <w:jc w:val="center"/>
              <w:rPr>
                <w:rFonts w:ascii="Arial" w:hAnsi="Arial" w:cs="Arial"/>
                <w:color w:val="FFFFFF" w:themeColor="background1"/>
                <w:sz w:val="28"/>
                <w:szCs w:val="28"/>
              </w:rPr>
            </w:pPr>
            <w:r w:rsidRPr="001654D2">
              <w:rPr>
                <w:rFonts w:ascii="Arial" w:hAnsi="Arial" w:cs="Arial"/>
                <w:color w:val="FFFFFF" w:themeColor="background1"/>
                <w:sz w:val="28"/>
                <w:szCs w:val="28"/>
              </w:rPr>
              <w:t xml:space="preserve">Focus area </w:t>
            </w:r>
          </w:p>
        </w:tc>
        <w:tc>
          <w:tcPr>
            <w:tcW w:w="4252" w:type="dxa"/>
            <w:vMerge w:val="restart"/>
            <w:shd w:val="clear" w:color="auto" w:fill="808080" w:themeFill="background1" w:themeFillShade="80"/>
            <w:vAlign w:val="center"/>
          </w:tcPr>
          <w:p w14:paraId="3CCBE99D" w14:textId="77777777" w:rsidR="000B4C8D" w:rsidRPr="001654D2" w:rsidRDefault="000B4C8D">
            <w:pPr>
              <w:jc w:val="center"/>
              <w:rPr>
                <w:rFonts w:ascii="Arial" w:hAnsi="Arial" w:cs="Arial"/>
                <w:color w:val="FFFFFF" w:themeColor="background1"/>
                <w:sz w:val="28"/>
                <w:szCs w:val="28"/>
              </w:rPr>
            </w:pPr>
            <w:r w:rsidRPr="001654D2">
              <w:rPr>
                <w:rFonts w:ascii="Arial" w:hAnsi="Arial" w:cs="Arial"/>
                <w:color w:val="FFFFFF" w:themeColor="background1"/>
                <w:sz w:val="28"/>
                <w:szCs w:val="28"/>
              </w:rPr>
              <w:t>Activity</w:t>
            </w:r>
          </w:p>
        </w:tc>
        <w:tc>
          <w:tcPr>
            <w:tcW w:w="6804" w:type="dxa"/>
            <w:gridSpan w:val="5"/>
            <w:shd w:val="clear" w:color="auto" w:fill="808080" w:themeFill="background1" w:themeFillShade="80"/>
            <w:vAlign w:val="center"/>
          </w:tcPr>
          <w:p w14:paraId="75CDF5B0" w14:textId="77777777" w:rsidR="000B4C8D" w:rsidRPr="001654D2" w:rsidRDefault="000B4C8D">
            <w:pPr>
              <w:jc w:val="center"/>
              <w:rPr>
                <w:rFonts w:ascii="Arial" w:hAnsi="Arial" w:cs="Arial"/>
                <w:color w:val="FFFFFF" w:themeColor="background1"/>
                <w:sz w:val="28"/>
                <w:szCs w:val="28"/>
              </w:rPr>
            </w:pPr>
            <w:r w:rsidRPr="001654D2">
              <w:rPr>
                <w:rFonts w:ascii="Arial" w:hAnsi="Arial" w:cs="Arial"/>
                <w:color w:val="FFFFFF" w:themeColor="background1"/>
                <w:sz w:val="28"/>
                <w:szCs w:val="28"/>
              </w:rPr>
              <w:t>Implementation</w:t>
            </w:r>
          </w:p>
        </w:tc>
        <w:tc>
          <w:tcPr>
            <w:tcW w:w="3261" w:type="dxa"/>
            <w:vMerge w:val="restart"/>
            <w:shd w:val="clear" w:color="auto" w:fill="808080" w:themeFill="background1" w:themeFillShade="80"/>
            <w:vAlign w:val="center"/>
          </w:tcPr>
          <w:p w14:paraId="79574FFA" w14:textId="77777777" w:rsidR="000B4C8D" w:rsidRPr="00AD02C7" w:rsidRDefault="000B4C8D">
            <w:pPr>
              <w:jc w:val="center"/>
              <w:rPr>
                <w:rFonts w:ascii="Arial" w:hAnsi="Arial" w:cs="Arial"/>
                <w:color w:val="000000" w:themeColor="text1"/>
                <w:sz w:val="28"/>
                <w:szCs w:val="28"/>
              </w:rPr>
            </w:pPr>
            <w:r w:rsidRPr="001654D2">
              <w:rPr>
                <w:rFonts w:ascii="Arial" w:hAnsi="Arial" w:cs="Arial"/>
                <w:color w:val="FFFFFF" w:themeColor="background1"/>
                <w:sz w:val="28"/>
                <w:szCs w:val="28"/>
              </w:rPr>
              <w:t>Notes</w:t>
            </w:r>
          </w:p>
        </w:tc>
      </w:tr>
      <w:tr w:rsidR="000B4C8D" w:rsidRPr="00C01E73" w14:paraId="432DB2E7" w14:textId="77777777">
        <w:tc>
          <w:tcPr>
            <w:tcW w:w="1844" w:type="dxa"/>
            <w:vMerge/>
            <w:shd w:val="clear" w:color="auto" w:fill="808080" w:themeFill="background1" w:themeFillShade="80"/>
          </w:tcPr>
          <w:p w14:paraId="270C6CFF" w14:textId="77777777" w:rsidR="000B4C8D" w:rsidRPr="001654D2" w:rsidRDefault="000B4C8D">
            <w:pPr>
              <w:rPr>
                <w:rFonts w:ascii="Arial" w:hAnsi="Arial" w:cs="Arial"/>
                <w:b/>
                <w:bCs/>
                <w:color w:val="FFFFFF" w:themeColor="background1"/>
              </w:rPr>
            </w:pPr>
          </w:p>
        </w:tc>
        <w:tc>
          <w:tcPr>
            <w:tcW w:w="4252" w:type="dxa"/>
            <w:vMerge/>
            <w:shd w:val="clear" w:color="auto" w:fill="808080" w:themeFill="background1" w:themeFillShade="80"/>
            <w:vAlign w:val="center"/>
          </w:tcPr>
          <w:p w14:paraId="22BE3686" w14:textId="77777777" w:rsidR="000B4C8D" w:rsidRPr="001654D2" w:rsidRDefault="000B4C8D">
            <w:pPr>
              <w:rPr>
                <w:rFonts w:ascii="Arial" w:hAnsi="Arial" w:cs="Arial"/>
                <w:b/>
                <w:bCs/>
                <w:color w:val="FFFFFF" w:themeColor="background1"/>
              </w:rPr>
            </w:pPr>
          </w:p>
        </w:tc>
        <w:tc>
          <w:tcPr>
            <w:tcW w:w="2255" w:type="dxa"/>
            <w:shd w:val="clear" w:color="auto" w:fill="808080" w:themeFill="background1" w:themeFillShade="80"/>
            <w:vAlign w:val="center"/>
          </w:tcPr>
          <w:p w14:paraId="763E7BE2" w14:textId="77777777" w:rsidR="000B4C8D" w:rsidRPr="001654D2" w:rsidRDefault="000B4C8D">
            <w:pPr>
              <w:rPr>
                <w:rFonts w:ascii="Arial" w:hAnsi="Arial" w:cs="Arial"/>
                <w:color w:val="FFFFFF" w:themeColor="background1"/>
              </w:rPr>
            </w:pPr>
            <w:r w:rsidRPr="001654D2">
              <w:rPr>
                <w:rFonts w:ascii="Arial" w:hAnsi="Arial" w:cs="Arial"/>
                <w:color w:val="FFFFFF" w:themeColor="background1"/>
              </w:rPr>
              <w:t>Resources needed</w:t>
            </w:r>
          </w:p>
        </w:tc>
        <w:tc>
          <w:tcPr>
            <w:tcW w:w="1714" w:type="dxa"/>
            <w:gridSpan w:val="2"/>
            <w:shd w:val="clear" w:color="auto" w:fill="808080" w:themeFill="background1" w:themeFillShade="80"/>
            <w:vAlign w:val="center"/>
          </w:tcPr>
          <w:p w14:paraId="562378B3" w14:textId="77777777" w:rsidR="000B4C8D" w:rsidRPr="001654D2" w:rsidRDefault="000B4C8D">
            <w:pPr>
              <w:rPr>
                <w:rFonts w:ascii="Arial" w:hAnsi="Arial" w:cs="Arial"/>
                <w:color w:val="FFFFFF" w:themeColor="background1"/>
              </w:rPr>
            </w:pPr>
            <w:r w:rsidRPr="001654D2">
              <w:rPr>
                <w:rFonts w:ascii="Arial" w:hAnsi="Arial" w:cs="Arial"/>
                <w:color w:val="FFFFFF" w:themeColor="background1"/>
              </w:rPr>
              <w:t>Delivered by</w:t>
            </w:r>
          </w:p>
        </w:tc>
        <w:tc>
          <w:tcPr>
            <w:tcW w:w="1418" w:type="dxa"/>
            <w:shd w:val="clear" w:color="auto" w:fill="808080" w:themeFill="background1" w:themeFillShade="80"/>
            <w:vAlign w:val="center"/>
          </w:tcPr>
          <w:p w14:paraId="29DA3E93" w14:textId="77777777" w:rsidR="000B4C8D" w:rsidRPr="001654D2" w:rsidRDefault="000B4C8D">
            <w:pPr>
              <w:rPr>
                <w:rFonts w:ascii="Arial" w:hAnsi="Arial" w:cs="Arial"/>
                <w:color w:val="FFFFFF" w:themeColor="background1"/>
              </w:rPr>
            </w:pPr>
            <w:r w:rsidRPr="001654D2">
              <w:rPr>
                <w:rFonts w:ascii="Arial" w:hAnsi="Arial" w:cs="Arial"/>
                <w:color w:val="FFFFFF" w:themeColor="background1"/>
              </w:rPr>
              <w:t>Where</w:t>
            </w:r>
          </w:p>
        </w:tc>
        <w:tc>
          <w:tcPr>
            <w:tcW w:w="1417" w:type="dxa"/>
            <w:shd w:val="clear" w:color="auto" w:fill="808080" w:themeFill="background1" w:themeFillShade="80"/>
            <w:vAlign w:val="center"/>
          </w:tcPr>
          <w:p w14:paraId="349F552F" w14:textId="77777777" w:rsidR="000B4C8D" w:rsidRPr="001654D2" w:rsidRDefault="000B4C8D">
            <w:pPr>
              <w:rPr>
                <w:rFonts w:ascii="Arial" w:hAnsi="Arial" w:cs="Arial"/>
                <w:color w:val="FFFFFF" w:themeColor="background1"/>
              </w:rPr>
            </w:pPr>
            <w:r w:rsidRPr="001654D2">
              <w:rPr>
                <w:rFonts w:ascii="Arial" w:hAnsi="Arial" w:cs="Arial"/>
                <w:color w:val="FFFFFF" w:themeColor="background1"/>
              </w:rPr>
              <w:t>When</w:t>
            </w:r>
          </w:p>
        </w:tc>
        <w:tc>
          <w:tcPr>
            <w:tcW w:w="3261" w:type="dxa"/>
            <w:vMerge/>
            <w:shd w:val="clear" w:color="auto" w:fill="808080" w:themeFill="background1" w:themeFillShade="80"/>
            <w:vAlign w:val="center"/>
          </w:tcPr>
          <w:p w14:paraId="5F93C65C" w14:textId="77777777" w:rsidR="000B4C8D" w:rsidRPr="00C01E73" w:rsidRDefault="000B4C8D">
            <w:pPr>
              <w:rPr>
                <w:rFonts w:ascii="Arial" w:hAnsi="Arial" w:cs="Arial"/>
                <w:b/>
                <w:bCs/>
                <w:color w:val="FFFFFF" w:themeColor="background1"/>
              </w:rPr>
            </w:pPr>
          </w:p>
        </w:tc>
      </w:tr>
      <w:tr w:rsidR="000B4C8D" w:rsidRPr="005978EF" w14:paraId="66C41CD3" w14:textId="77777777">
        <w:trPr>
          <w:trHeight w:val="481"/>
        </w:trPr>
        <w:tc>
          <w:tcPr>
            <w:tcW w:w="1844" w:type="dxa"/>
            <w:vMerge w:val="restart"/>
            <w:shd w:val="clear" w:color="auto" w:fill="92AAEF"/>
            <w:vAlign w:val="center"/>
          </w:tcPr>
          <w:p w14:paraId="4B352EF2" w14:textId="77777777" w:rsidR="000B4C8D" w:rsidRPr="00871EEF" w:rsidRDefault="000B4C8D">
            <w:pPr>
              <w:jc w:val="center"/>
              <w:rPr>
                <w:rFonts w:ascii="Arial" w:hAnsi="Arial" w:cs="Arial"/>
                <w:color w:val="000000" w:themeColor="text1"/>
                <w:sz w:val="28"/>
                <w:szCs w:val="28"/>
              </w:rPr>
            </w:pPr>
            <w:permStart w:id="492466834" w:edGrp="everyone" w:colFirst="1" w:colLast="1"/>
            <w:permStart w:id="148326214" w:edGrp="everyone" w:colFirst="2" w:colLast="2"/>
            <w:permStart w:id="1043551649" w:edGrp="everyone" w:colFirst="3" w:colLast="3"/>
            <w:permStart w:id="1661824259" w:edGrp="everyone" w:colFirst="4" w:colLast="4"/>
            <w:permStart w:id="562907057" w:edGrp="everyone" w:colFirst="5" w:colLast="5"/>
            <w:permStart w:id="31347680" w:edGrp="everyone" w:colFirst="6" w:colLast="6"/>
            <w:r w:rsidRPr="00871EEF">
              <w:rPr>
                <w:rStyle w:val="oypena"/>
                <w:rFonts w:ascii="Arial" w:hAnsi="Arial" w:cs="Arial"/>
                <w:color w:val="000000" w:themeColor="text1"/>
                <w:sz w:val="28"/>
                <w:szCs w:val="28"/>
              </w:rPr>
              <w:t>Pupils</w:t>
            </w:r>
          </w:p>
        </w:tc>
        <w:tc>
          <w:tcPr>
            <w:tcW w:w="4252" w:type="dxa"/>
            <w:tcBorders>
              <w:right w:val="single" w:sz="4" w:space="0" w:color="808080" w:themeColor="background1" w:themeShade="80"/>
            </w:tcBorders>
          </w:tcPr>
          <w:p w14:paraId="5256CA63" w14:textId="7AA312A2"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669F14F3"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7FF39813"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3F1DFD06"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7C80AD36"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6F81EF3E" w14:textId="77777777" w:rsidR="000B4C8D" w:rsidRPr="005978EF" w:rsidRDefault="000B4C8D">
            <w:pPr>
              <w:rPr>
                <w:rFonts w:ascii="Arial" w:hAnsi="Arial" w:cs="Arial"/>
                <w:sz w:val="20"/>
                <w:szCs w:val="20"/>
              </w:rPr>
            </w:pPr>
          </w:p>
        </w:tc>
      </w:tr>
      <w:tr w:rsidR="000B4C8D" w:rsidRPr="005978EF" w14:paraId="1176251F" w14:textId="77777777">
        <w:trPr>
          <w:trHeight w:val="393"/>
        </w:trPr>
        <w:tc>
          <w:tcPr>
            <w:tcW w:w="1844" w:type="dxa"/>
            <w:vMerge/>
            <w:shd w:val="clear" w:color="auto" w:fill="92AAEF"/>
            <w:vAlign w:val="center"/>
          </w:tcPr>
          <w:p w14:paraId="0C92BBDF" w14:textId="77777777" w:rsidR="000B4C8D" w:rsidRPr="00871EEF" w:rsidRDefault="000B4C8D">
            <w:pPr>
              <w:jc w:val="center"/>
              <w:rPr>
                <w:rStyle w:val="oypena"/>
                <w:rFonts w:ascii="Arial" w:hAnsi="Arial" w:cs="Arial"/>
                <w:color w:val="000000" w:themeColor="text1"/>
                <w:sz w:val="28"/>
                <w:szCs w:val="28"/>
              </w:rPr>
            </w:pPr>
            <w:permStart w:id="15489353" w:edGrp="everyone" w:colFirst="1" w:colLast="1"/>
            <w:permStart w:id="327025971" w:edGrp="everyone" w:colFirst="2" w:colLast="2"/>
            <w:permStart w:id="1511226498" w:edGrp="everyone" w:colFirst="3" w:colLast="3"/>
            <w:permStart w:id="1617183867" w:edGrp="everyone" w:colFirst="4" w:colLast="4"/>
            <w:permStart w:id="1583492374" w:edGrp="everyone" w:colFirst="5" w:colLast="5"/>
            <w:permStart w:id="2141659664" w:edGrp="everyone" w:colFirst="6" w:colLast="6"/>
            <w:permEnd w:id="492466834"/>
            <w:permEnd w:id="148326214"/>
            <w:permEnd w:id="1043551649"/>
            <w:permEnd w:id="1661824259"/>
            <w:permEnd w:id="562907057"/>
            <w:permEnd w:id="31347680"/>
          </w:p>
        </w:tc>
        <w:tc>
          <w:tcPr>
            <w:tcW w:w="4252" w:type="dxa"/>
            <w:tcBorders>
              <w:right w:val="single" w:sz="4" w:space="0" w:color="808080" w:themeColor="background1" w:themeShade="80"/>
            </w:tcBorders>
          </w:tcPr>
          <w:p w14:paraId="743E1F18"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0E3BC7B2"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2668A167"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1704A691"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2876BA5B"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6DD7F8F1" w14:textId="77777777" w:rsidR="000B4C8D" w:rsidRPr="005978EF" w:rsidRDefault="000B4C8D">
            <w:pPr>
              <w:rPr>
                <w:rFonts w:ascii="Arial" w:hAnsi="Arial" w:cs="Arial"/>
                <w:sz w:val="20"/>
                <w:szCs w:val="20"/>
              </w:rPr>
            </w:pPr>
          </w:p>
        </w:tc>
      </w:tr>
      <w:tr w:rsidR="000B4C8D" w:rsidRPr="005978EF" w14:paraId="66EF7103" w14:textId="77777777">
        <w:trPr>
          <w:trHeight w:val="413"/>
        </w:trPr>
        <w:tc>
          <w:tcPr>
            <w:tcW w:w="1844" w:type="dxa"/>
            <w:vMerge w:val="restart"/>
            <w:shd w:val="clear" w:color="auto" w:fill="89E2E8"/>
            <w:vAlign w:val="center"/>
          </w:tcPr>
          <w:p w14:paraId="7C7ADB91" w14:textId="77777777" w:rsidR="000B4C8D" w:rsidRPr="00871EEF" w:rsidRDefault="000B4C8D">
            <w:pPr>
              <w:jc w:val="center"/>
              <w:rPr>
                <w:rStyle w:val="oypena"/>
                <w:rFonts w:ascii="Arial" w:hAnsi="Arial" w:cs="Arial"/>
                <w:color w:val="000000" w:themeColor="text1"/>
                <w:sz w:val="28"/>
                <w:szCs w:val="28"/>
              </w:rPr>
            </w:pPr>
            <w:permStart w:id="173635642" w:edGrp="everyone" w:colFirst="1" w:colLast="1"/>
            <w:permStart w:id="120068574" w:edGrp="everyone" w:colFirst="2" w:colLast="2"/>
            <w:permStart w:id="1369130584" w:edGrp="everyone" w:colFirst="3" w:colLast="3"/>
            <w:permStart w:id="1832672851" w:edGrp="everyone" w:colFirst="4" w:colLast="4"/>
            <w:permStart w:id="1313104443" w:edGrp="everyone" w:colFirst="5" w:colLast="5"/>
            <w:permStart w:id="718817068" w:edGrp="everyone" w:colFirst="6" w:colLast="6"/>
            <w:permEnd w:id="15489353"/>
            <w:permEnd w:id="327025971"/>
            <w:permEnd w:id="1511226498"/>
            <w:permEnd w:id="1617183867"/>
            <w:permEnd w:id="1583492374"/>
            <w:permEnd w:id="2141659664"/>
            <w:r w:rsidRPr="00871EEF">
              <w:rPr>
                <w:rStyle w:val="oypena"/>
                <w:rFonts w:ascii="Arial" w:hAnsi="Arial" w:cs="Arial"/>
                <w:color w:val="000000" w:themeColor="text1"/>
                <w:sz w:val="28"/>
                <w:szCs w:val="28"/>
              </w:rPr>
              <w:t>Parents</w:t>
            </w:r>
          </w:p>
        </w:tc>
        <w:tc>
          <w:tcPr>
            <w:tcW w:w="4252" w:type="dxa"/>
            <w:tcBorders>
              <w:right w:val="single" w:sz="4" w:space="0" w:color="808080" w:themeColor="background1" w:themeShade="80"/>
            </w:tcBorders>
          </w:tcPr>
          <w:p w14:paraId="10464A8E"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73A6ED3E"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65E8648C"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1F6646F9"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31BD7874"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4CC2C43F" w14:textId="77777777" w:rsidR="000B4C8D" w:rsidRPr="005978EF" w:rsidRDefault="000B4C8D">
            <w:pPr>
              <w:rPr>
                <w:rFonts w:ascii="Arial" w:hAnsi="Arial" w:cs="Arial"/>
                <w:sz w:val="20"/>
                <w:szCs w:val="20"/>
              </w:rPr>
            </w:pPr>
          </w:p>
        </w:tc>
      </w:tr>
      <w:tr w:rsidR="000B4C8D" w:rsidRPr="005978EF" w14:paraId="561E8C4A" w14:textId="77777777">
        <w:trPr>
          <w:trHeight w:val="311"/>
        </w:trPr>
        <w:tc>
          <w:tcPr>
            <w:tcW w:w="1844" w:type="dxa"/>
            <w:vMerge/>
            <w:shd w:val="clear" w:color="auto" w:fill="89E2E8"/>
            <w:vAlign w:val="center"/>
          </w:tcPr>
          <w:p w14:paraId="0ACF6EEA" w14:textId="77777777" w:rsidR="000B4C8D" w:rsidRPr="00871EEF" w:rsidRDefault="000B4C8D">
            <w:pPr>
              <w:jc w:val="center"/>
              <w:rPr>
                <w:rStyle w:val="oypena"/>
                <w:rFonts w:ascii="Arial" w:hAnsi="Arial" w:cs="Arial"/>
                <w:color w:val="000000" w:themeColor="text1"/>
                <w:sz w:val="28"/>
                <w:szCs w:val="28"/>
              </w:rPr>
            </w:pPr>
            <w:permStart w:id="510746247" w:edGrp="everyone" w:colFirst="1" w:colLast="1"/>
            <w:permStart w:id="1789401405" w:edGrp="everyone" w:colFirst="2" w:colLast="2"/>
            <w:permStart w:id="1974827736" w:edGrp="everyone" w:colFirst="3" w:colLast="3"/>
            <w:permStart w:id="593387977" w:edGrp="everyone" w:colFirst="4" w:colLast="4"/>
            <w:permStart w:id="170858707" w:edGrp="everyone" w:colFirst="5" w:colLast="5"/>
            <w:permStart w:id="1122266224" w:edGrp="everyone" w:colFirst="6" w:colLast="6"/>
            <w:permEnd w:id="173635642"/>
            <w:permEnd w:id="120068574"/>
            <w:permEnd w:id="1369130584"/>
            <w:permEnd w:id="1832672851"/>
            <w:permEnd w:id="1313104443"/>
            <w:permEnd w:id="718817068"/>
          </w:p>
        </w:tc>
        <w:tc>
          <w:tcPr>
            <w:tcW w:w="4252" w:type="dxa"/>
            <w:tcBorders>
              <w:right w:val="single" w:sz="4" w:space="0" w:color="808080" w:themeColor="background1" w:themeShade="80"/>
            </w:tcBorders>
          </w:tcPr>
          <w:p w14:paraId="52DEACEC"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439CB020"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6D1DA605"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25770B53"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62FA2C38"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327F3B9C" w14:textId="77777777" w:rsidR="000B4C8D" w:rsidRPr="005978EF" w:rsidRDefault="000B4C8D">
            <w:pPr>
              <w:rPr>
                <w:rFonts w:ascii="Arial" w:hAnsi="Arial" w:cs="Arial"/>
                <w:sz w:val="20"/>
                <w:szCs w:val="20"/>
              </w:rPr>
            </w:pPr>
          </w:p>
        </w:tc>
      </w:tr>
      <w:tr w:rsidR="000B4C8D" w:rsidRPr="005978EF" w14:paraId="6CC515A3" w14:textId="77777777">
        <w:trPr>
          <w:trHeight w:val="405"/>
        </w:trPr>
        <w:tc>
          <w:tcPr>
            <w:tcW w:w="1844" w:type="dxa"/>
            <w:vMerge w:val="restart"/>
            <w:shd w:val="clear" w:color="auto" w:fill="ADE466"/>
            <w:vAlign w:val="center"/>
          </w:tcPr>
          <w:p w14:paraId="6CF8CAB2" w14:textId="77777777" w:rsidR="000B4C8D" w:rsidRPr="00871EEF" w:rsidRDefault="000B4C8D">
            <w:pPr>
              <w:jc w:val="center"/>
              <w:rPr>
                <w:rStyle w:val="oypena"/>
                <w:rFonts w:ascii="Arial" w:hAnsi="Arial" w:cs="Arial"/>
                <w:color w:val="000000" w:themeColor="text1"/>
                <w:sz w:val="28"/>
                <w:szCs w:val="28"/>
              </w:rPr>
            </w:pPr>
            <w:permStart w:id="1154503967" w:edGrp="everyone" w:colFirst="1" w:colLast="1"/>
            <w:permStart w:id="886383362" w:edGrp="everyone" w:colFirst="2" w:colLast="2"/>
            <w:permStart w:id="1624116006" w:edGrp="everyone" w:colFirst="3" w:colLast="3"/>
            <w:permStart w:id="782305588" w:edGrp="everyone" w:colFirst="4" w:colLast="4"/>
            <w:permStart w:id="66981117" w:edGrp="everyone" w:colFirst="5" w:colLast="5"/>
            <w:permStart w:id="1147950147" w:edGrp="everyone" w:colFirst="6" w:colLast="6"/>
            <w:permEnd w:id="510746247"/>
            <w:permEnd w:id="1789401405"/>
            <w:permEnd w:id="1974827736"/>
            <w:permEnd w:id="593387977"/>
            <w:permEnd w:id="170858707"/>
            <w:permEnd w:id="1122266224"/>
            <w:r w:rsidRPr="00871EEF">
              <w:rPr>
                <w:rStyle w:val="oypena"/>
                <w:rFonts w:ascii="Arial" w:hAnsi="Arial" w:cs="Arial"/>
                <w:color w:val="000000" w:themeColor="text1"/>
                <w:sz w:val="28"/>
                <w:szCs w:val="28"/>
              </w:rPr>
              <w:t>Staff</w:t>
            </w:r>
          </w:p>
        </w:tc>
        <w:tc>
          <w:tcPr>
            <w:tcW w:w="4252" w:type="dxa"/>
            <w:tcBorders>
              <w:right w:val="single" w:sz="4" w:space="0" w:color="808080" w:themeColor="background1" w:themeShade="80"/>
            </w:tcBorders>
          </w:tcPr>
          <w:p w14:paraId="1F850A5F"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4DEBB427"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666B2D9B"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38C193A9"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754A9A00"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4A02E983" w14:textId="77777777" w:rsidR="000B4C8D" w:rsidRPr="005978EF" w:rsidRDefault="000B4C8D">
            <w:pPr>
              <w:rPr>
                <w:rFonts w:ascii="Arial" w:hAnsi="Arial" w:cs="Arial"/>
                <w:sz w:val="20"/>
                <w:szCs w:val="20"/>
              </w:rPr>
            </w:pPr>
          </w:p>
        </w:tc>
      </w:tr>
      <w:tr w:rsidR="000B4C8D" w:rsidRPr="005978EF" w14:paraId="7519F11E" w14:textId="77777777">
        <w:trPr>
          <w:trHeight w:val="424"/>
        </w:trPr>
        <w:tc>
          <w:tcPr>
            <w:tcW w:w="1844" w:type="dxa"/>
            <w:vMerge/>
            <w:shd w:val="clear" w:color="auto" w:fill="ADE466"/>
            <w:vAlign w:val="center"/>
          </w:tcPr>
          <w:p w14:paraId="5FDC0041" w14:textId="77777777" w:rsidR="000B4C8D" w:rsidRPr="00871EEF" w:rsidRDefault="000B4C8D">
            <w:pPr>
              <w:jc w:val="center"/>
              <w:rPr>
                <w:rStyle w:val="oypena"/>
                <w:rFonts w:ascii="Arial" w:hAnsi="Arial" w:cs="Arial"/>
                <w:color w:val="000000" w:themeColor="text1"/>
                <w:sz w:val="28"/>
                <w:szCs w:val="28"/>
              </w:rPr>
            </w:pPr>
            <w:permStart w:id="1885942546" w:edGrp="everyone" w:colFirst="1" w:colLast="1"/>
            <w:permStart w:id="184369206" w:edGrp="everyone" w:colFirst="2" w:colLast="2"/>
            <w:permStart w:id="1231694945" w:edGrp="everyone" w:colFirst="3" w:colLast="3"/>
            <w:permStart w:id="1142042598" w:edGrp="everyone" w:colFirst="4" w:colLast="4"/>
            <w:permStart w:id="1880956405" w:edGrp="everyone" w:colFirst="5" w:colLast="5"/>
            <w:permStart w:id="615143383" w:edGrp="everyone" w:colFirst="6" w:colLast="6"/>
            <w:permEnd w:id="1154503967"/>
            <w:permEnd w:id="886383362"/>
            <w:permEnd w:id="1624116006"/>
            <w:permEnd w:id="782305588"/>
            <w:permEnd w:id="66981117"/>
            <w:permEnd w:id="1147950147"/>
          </w:p>
        </w:tc>
        <w:tc>
          <w:tcPr>
            <w:tcW w:w="4252" w:type="dxa"/>
            <w:tcBorders>
              <w:right w:val="single" w:sz="4" w:space="0" w:color="808080" w:themeColor="background1" w:themeShade="80"/>
            </w:tcBorders>
          </w:tcPr>
          <w:p w14:paraId="1602A923"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7F1F704A"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7423B925"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1982C0CC"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482B0B6E"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36625314" w14:textId="77777777" w:rsidR="000B4C8D" w:rsidRPr="005978EF" w:rsidRDefault="000B4C8D">
            <w:pPr>
              <w:rPr>
                <w:rFonts w:ascii="Arial" w:hAnsi="Arial" w:cs="Arial"/>
                <w:sz w:val="20"/>
                <w:szCs w:val="20"/>
              </w:rPr>
            </w:pPr>
          </w:p>
        </w:tc>
      </w:tr>
      <w:tr w:rsidR="000B4C8D" w:rsidRPr="005978EF" w14:paraId="6B088434" w14:textId="77777777">
        <w:trPr>
          <w:trHeight w:val="416"/>
        </w:trPr>
        <w:tc>
          <w:tcPr>
            <w:tcW w:w="1844" w:type="dxa"/>
            <w:vMerge w:val="restart"/>
            <w:shd w:val="clear" w:color="auto" w:fill="FFD6C5"/>
            <w:vAlign w:val="center"/>
          </w:tcPr>
          <w:p w14:paraId="7F43F758" w14:textId="77777777" w:rsidR="000B4C8D" w:rsidRPr="00871EEF" w:rsidRDefault="000B4C8D">
            <w:pPr>
              <w:jc w:val="center"/>
              <w:rPr>
                <w:rStyle w:val="oypena"/>
                <w:rFonts w:ascii="Arial" w:hAnsi="Arial" w:cs="Arial"/>
                <w:color w:val="000000" w:themeColor="text1"/>
                <w:sz w:val="28"/>
                <w:szCs w:val="28"/>
              </w:rPr>
            </w:pPr>
            <w:permStart w:id="564221130" w:edGrp="everyone" w:colFirst="1" w:colLast="1"/>
            <w:permStart w:id="514219781" w:edGrp="everyone" w:colFirst="2" w:colLast="2"/>
            <w:permStart w:id="274694089" w:edGrp="everyone" w:colFirst="3" w:colLast="3"/>
            <w:permStart w:id="739588073" w:edGrp="everyone" w:colFirst="4" w:colLast="4"/>
            <w:permStart w:id="93410426" w:edGrp="everyone" w:colFirst="5" w:colLast="5"/>
            <w:permStart w:id="684145037" w:edGrp="everyone" w:colFirst="6" w:colLast="6"/>
            <w:permEnd w:id="1885942546"/>
            <w:permEnd w:id="184369206"/>
            <w:permEnd w:id="1231694945"/>
            <w:permEnd w:id="1142042598"/>
            <w:permEnd w:id="1880956405"/>
            <w:permEnd w:id="615143383"/>
            <w:r w:rsidRPr="00871EEF">
              <w:rPr>
                <w:rStyle w:val="oypena"/>
                <w:rFonts w:ascii="Arial" w:hAnsi="Arial" w:cs="Arial"/>
                <w:color w:val="000000" w:themeColor="text1"/>
                <w:sz w:val="28"/>
                <w:szCs w:val="28"/>
              </w:rPr>
              <w:t xml:space="preserve">External Partners </w:t>
            </w:r>
          </w:p>
        </w:tc>
        <w:tc>
          <w:tcPr>
            <w:tcW w:w="4252" w:type="dxa"/>
            <w:tcBorders>
              <w:right w:val="single" w:sz="4" w:space="0" w:color="808080" w:themeColor="background1" w:themeShade="80"/>
            </w:tcBorders>
          </w:tcPr>
          <w:p w14:paraId="6D74D716"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366C6B64"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7860B3AA"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30D986E1"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241844F9"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521AD920" w14:textId="77777777" w:rsidR="000B4C8D" w:rsidRPr="005978EF" w:rsidRDefault="000B4C8D">
            <w:pPr>
              <w:rPr>
                <w:rFonts w:ascii="Arial" w:hAnsi="Arial" w:cs="Arial"/>
                <w:sz w:val="20"/>
                <w:szCs w:val="20"/>
              </w:rPr>
            </w:pPr>
          </w:p>
        </w:tc>
      </w:tr>
      <w:tr w:rsidR="000B4C8D" w:rsidRPr="005978EF" w14:paraId="413FE322" w14:textId="77777777">
        <w:trPr>
          <w:trHeight w:val="395"/>
        </w:trPr>
        <w:tc>
          <w:tcPr>
            <w:tcW w:w="1844" w:type="dxa"/>
            <w:vMerge/>
            <w:shd w:val="clear" w:color="auto" w:fill="FFD6C5"/>
            <w:vAlign w:val="center"/>
          </w:tcPr>
          <w:p w14:paraId="40C4A817" w14:textId="77777777" w:rsidR="000B4C8D" w:rsidRPr="00871EEF" w:rsidRDefault="000B4C8D">
            <w:pPr>
              <w:jc w:val="center"/>
              <w:rPr>
                <w:rStyle w:val="oypena"/>
                <w:rFonts w:ascii="Arial" w:hAnsi="Arial" w:cs="Arial"/>
                <w:color w:val="000000" w:themeColor="text1"/>
                <w:sz w:val="28"/>
                <w:szCs w:val="28"/>
              </w:rPr>
            </w:pPr>
            <w:permStart w:id="1447700220" w:edGrp="everyone" w:colFirst="1" w:colLast="1"/>
            <w:permStart w:id="109584732" w:edGrp="everyone" w:colFirst="2" w:colLast="2"/>
            <w:permStart w:id="632893757" w:edGrp="everyone" w:colFirst="3" w:colLast="3"/>
            <w:permStart w:id="2065461471" w:edGrp="everyone" w:colFirst="4" w:colLast="4"/>
            <w:permStart w:id="1960457849" w:edGrp="everyone" w:colFirst="5" w:colLast="5"/>
            <w:permStart w:id="373633904" w:edGrp="everyone" w:colFirst="6" w:colLast="6"/>
            <w:permEnd w:id="564221130"/>
            <w:permEnd w:id="514219781"/>
            <w:permEnd w:id="274694089"/>
            <w:permEnd w:id="739588073"/>
            <w:permEnd w:id="93410426"/>
            <w:permEnd w:id="684145037"/>
          </w:p>
        </w:tc>
        <w:tc>
          <w:tcPr>
            <w:tcW w:w="4252" w:type="dxa"/>
            <w:tcBorders>
              <w:right w:val="single" w:sz="4" w:space="0" w:color="808080" w:themeColor="background1" w:themeShade="80"/>
            </w:tcBorders>
          </w:tcPr>
          <w:p w14:paraId="53715518"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3DDA5249"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7B9388D1"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65F4B302"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778441F1"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27E2C22C" w14:textId="77777777" w:rsidR="000B4C8D" w:rsidRPr="005978EF" w:rsidRDefault="000B4C8D">
            <w:pPr>
              <w:rPr>
                <w:rFonts w:ascii="Arial" w:hAnsi="Arial" w:cs="Arial"/>
                <w:sz w:val="20"/>
                <w:szCs w:val="20"/>
              </w:rPr>
            </w:pPr>
          </w:p>
        </w:tc>
      </w:tr>
      <w:tr w:rsidR="000B4C8D" w:rsidRPr="005978EF" w14:paraId="657AFB93" w14:textId="77777777">
        <w:trPr>
          <w:trHeight w:val="556"/>
        </w:trPr>
        <w:tc>
          <w:tcPr>
            <w:tcW w:w="1844" w:type="dxa"/>
            <w:vMerge w:val="restart"/>
            <w:shd w:val="clear" w:color="auto" w:fill="FFDA68"/>
            <w:vAlign w:val="center"/>
          </w:tcPr>
          <w:p w14:paraId="4AF95E53" w14:textId="77777777" w:rsidR="000B4C8D" w:rsidRPr="00871EEF" w:rsidRDefault="000B4C8D">
            <w:pPr>
              <w:jc w:val="center"/>
              <w:rPr>
                <w:rStyle w:val="oypena"/>
                <w:rFonts w:ascii="Arial" w:hAnsi="Arial" w:cs="Arial"/>
                <w:color w:val="000000" w:themeColor="text1"/>
                <w:sz w:val="28"/>
                <w:szCs w:val="28"/>
              </w:rPr>
            </w:pPr>
            <w:permStart w:id="739933143" w:edGrp="everyone" w:colFirst="1" w:colLast="1"/>
            <w:permStart w:id="1737173036" w:edGrp="everyone" w:colFirst="2" w:colLast="2"/>
            <w:permStart w:id="1296367914" w:edGrp="everyone" w:colFirst="3" w:colLast="3"/>
            <w:permStart w:id="2064262065" w:edGrp="everyone" w:colFirst="4" w:colLast="4"/>
            <w:permStart w:id="427560210" w:edGrp="everyone" w:colFirst="5" w:colLast="5"/>
            <w:permStart w:id="148466474" w:edGrp="everyone" w:colFirst="6" w:colLast="6"/>
            <w:permEnd w:id="1447700220"/>
            <w:permEnd w:id="109584732"/>
            <w:permEnd w:id="632893757"/>
            <w:permEnd w:id="2065461471"/>
            <w:permEnd w:id="1960457849"/>
            <w:permEnd w:id="373633904"/>
            <w:r w:rsidRPr="00871EEF">
              <w:rPr>
                <w:rStyle w:val="oypena"/>
                <w:rFonts w:ascii="Arial" w:hAnsi="Arial" w:cs="Arial"/>
                <w:color w:val="000000" w:themeColor="text1"/>
                <w:sz w:val="28"/>
                <w:szCs w:val="28"/>
              </w:rPr>
              <w:t xml:space="preserve">Curriculum development  </w:t>
            </w:r>
          </w:p>
        </w:tc>
        <w:tc>
          <w:tcPr>
            <w:tcW w:w="4252" w:type="dxa"/>
            <w:tcBorders>
              <w:right w:val="single" w:sz="4" w:space="0" w:color="808080" w:themeColor="background1" w:themeShade="80"/>
            </w:tcBorders>
          </w:tcPr>
          <w:p w14:paraId="5BA48139"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50FE5733"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48642428"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44CBEA33"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5DE46DEF"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1F5A47A3" w14:textId="77777777" w:rsidR="000B4C8D" w:rsidRPr="005978EF" w:rsidRDefault="000B4C8D">
            <w:pPr>
              <w:rPr>
                <w:rFonts w:ascii="Arial" w:hAnsi="Arial" w:cs="Arial"/>
                <w:sz w:val="20"/>
                <w:szCs w:val="20"/>
              </w:rPr>
            </w:pPr>
          </w:p>
        </w:tc>
      </w:tr>
      <w:tr w:rsidR="000B4C8D" w:rsidRPr="005978EF" w14:paraId="18678E9C" w14:textId="77777777">
        <w:trPr>
          <w:trHeight w:val="422"/>
        </w:trPr>
        <w:tc>
          <w:tcPr>
            <w:tcW w:w="1844" w:type="dxa"/>
            <w:vMerge/>
            <w:shd w:val="clear" w:color="auto" w:fill="FFDA68"/>
            <w:vAlign w:val="center"/>
          </w:tcPr>
          <w:p w14:paraId="3A121B8E" w14:textId="77777777" w:rsidR="000B4C8D" w:rsidRPr="00871EEF" w:rsidRDefault="000B4C8D">
            <w:pPr>
              <w:jc w:val="center"/>
              <w:rPr>
                <w:rStyle w:val="oypena"/>
                <w:rFonts w:ascii="Arial" w:hAnsi="Arial" w:cs="Arial"/>
                <w:color w:val="000000" w:themeColor="text1"/>
                <w:sz w:val="28"/>
                <w:szCs w:val="28"/>
              </w:rPr>
            </w:pPr>
            <w:permStart w:id="1795893616" w:edGrp="everyone" w:colFirst="1" w:colLast="1"/>
            <w:permStart w:id="1244289621" w:edGrp="everyone" w:colFirst="2" w:colLast="2"/>
            <w:permStart w:id="1389650208" w:edGrp="everyone" w:colFirst="3" w:colLast="3"/>
            <w:permStart w:id="2123778909" w:edGrp="everyone" w:colFirst="4" w:colLast="4"/>
            <w:permStart w:id="1002769086" w:edGrp="everyone" w:colFirst="5" w:colLast="5"/>
            <w:permStart w:id="1990607038" w:edGrp="everyone" w:colFirst="6" w:colLast="6"/>
            <w:permEnd w:id="739933143"/>
            <w:permEnd w:id="1737173036"/>
            <w:permEnd w:id="1296367914"/>
            <w:permEnd w:id="2064262065"/>
            <w:permEnd w:id="427560210"/>
            <w:permEnd w:id="148466474"/>
          </w:p>
        </w:tc>
        <w:tc>
          <w:tcPr>
            <w:tcW w:w="4252" w:type="dxa"/>
            <w:tcBorders>
              <w:right w:val="single" w:sz="4" w:space="0" w:color="808080" w:themeColor="background1" w:themeShade="80"/>
            </w:tcBorders>
          </w:tcPr>
          <w:p w14:paraId="63B7F8AA"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23CB890C"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52554B6E"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2D3B8C09"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6077FD46"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763C559F" w14:textId="77777777" w:rsidR="000B4C8D" w:rsidRDefault="000B4C8D">
            <w:pPr>
              <w:rPr>
                <w:rFonts w:ascii="Arial" w:hAnsi="Arial" w:cs="Arial"/>
                <w:sz w:val="20"/>
                <w:szCs w:val="20"/>
              </w:rPr>
            </w:pPr>
          </w:p>
          <w:p w14:paraId="03ADA3E2" w14:textId="77777777" w:rsidR="000B4C8D" w:rsidRDefault="000B4C8D">
            <w:pPr>
              <w:rPr>
                <w:rFonts w:ascii="Arial" w:hAnsi="Arial" w:cs="Arial"/>
                <w:sz w:val="20"/>
                <w:szCs w:val="20"/>
              </w:rPr>
            </w:pPr>
          </w:p>
          <w:p w14:paraId="3774D6F7" w14:textId="77777777" w:rsidR="000B4C8D" w:rsidRPr="005978EF" w:rsidRDefault="000B4C8D">
            <w:pPr>
              <w:rPr>
                <w:rFonts w:ascii="Arial" w:hAnsi="Arial" w:cs="Arial"/>
                <w:sz w:val="20"/>
                <w:szCs w:val="20"/>
              </w:rPr>
            </w:pPr>
          </w:p>
        </w:tc>
      </w:tr>
      <w:tr w:rsidR="000B4C8D" w:rsidRPr="005978EF" w14:paraId="7F718037" w14:textId="77777777">
        <w:trPr>
          <w:trHeight w:val="575"/>
        </w:trPr>
        <w:tc>
          <w:tcPr>
            <w:tcW w:w="1844" w:type="dxa"/>
            <w:vMerge w:val="restart"/>
            <w:shd w:val="clear" w:color="auto" w:fill="FFBBE6"/>
            <w:vAlign w:val="center"/>
          </w:tcPr>
          <w:p w14:paraId="57D6B815" w14:textId="77777777" w:rsidR="000B4C8D" w:rsidRPr="00871EEF" w:rsidRDefault="000B4C8D">
            <w:pPr>
              <w:jc w:val="center"/>
              <w:rPr>
                <w:rStyle w:val="oypena"/>
                <w:rFonts w:ascii="Arial" w:hAnsi="Arial" w:cs="Arial"/>
                <w:color w:val="000000" w:themeColor="text1"/>
                <w:sz w:val="28"/>
                <w:szCs w:val="28"/>
              </w:rPr>
            </w:pPr>
            <w:permStart w:id="1510348132" w:edGrp="everyone" w:colFirst="1" w:colLast="1"/>
            <w:permStart w:id="589329049" w:edGrp="everyone" w:colFirst="2" w:colLast="2"/>
            <w:permStart w:id="869150547" w:edGrp="everyone" w:colFirst="3" w:colLast="3"/>
            <w:permStart w:id="288044145" w:edGrp="everyone" w:colFirst="4" w:colLast="4"/>
            <w:permStart w:id="1907513916" w:edGrp="everyone" w:colFirst="5" w:colLast="5"/>
            <w:permStart w:id="144900976" w:edGrp="everyone" w:colFirst="6" w:colLast="6"/>
            <w:permEnd w:id="1795893616"/>
            <w:permEnd w:id="1244289621"/>
            <w:permEnd w:id="1389650208"/>
            <w:permEnd w:id="2123778909"/>
            <w:permEnd w:id="1002769086"/>
            <w:permEnd w:id="1990607038"/>
            <w:r w:rsidRPr="00871EEF">
              <w:rPr>
                <w:rStyle w:val="oypena"/>
                <w:rFonts w:ascii="Arial" w:hAnsi="Arial" w:cs="Arial"/>
                <w:color w:val="000000" w:themeColor="text1"/>
                <w:sz w:val="28"/>
                <w:szCs w:val="28"/>
              </w:rPr>
              <w:t>Evaluation and monitoring</w:t>
            </w:r>
          </w:p>
        </w:tc>
        <w:tc>
          <w:tcPr>
            <w:tcW w:w="4252" w:type="dxa"/>
            <w:tcBorders>
              <w:right w:val="single" w:sz="4" w:space="0" w:color="808080" w:themeColor="background1" w:themeShade="80"/>
            </w:tcBorders>
          </w:tcPr>
          <w:p w14:paraId="6360ED6C"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18812260"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2D10840F"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6DA6FC5A"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3A2BFEC8"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44DA22B0" w14:textId="77777777" w:rsidR="000B4C8D" w:rsidRPr="005978EF" w:rsidRDefault="000B4C8D">
            <w:pPr>
              <w:rPr>
                <w:rFonts w:ascii="Arial" w:hAnsi="Arial" w:cs="Arial"/>
                <w:sz w:val="20"/>
                <w:szCs w:val="20"/>
              </w:rPr>
            </w:pPr>
          </w:p>
        </w:tc>
      </w:tr>
      <w:tr w:rsidR="000B4C8D" w:rsidRPr="005978EF" w14:paraId="06B8F35F" w14:textId="77777777">
        <w:trPr>
          <w:trHeight w:val="696"/>
        </w:trPr>
        <w:tc>
          <w:tcPr>
            <w:tcW w:w="1844" w:type="dxa"/>
            <w:vMerge/>
            <w:shd w:val="clear" w:color="auto" w:fill="FFBBE6"/>
            <w:textDirection w:val="btLr"/>
            <w:vAlign w:val="center"/>
          </w:tcPr>
          <w:p w14:paraId="4050CCB8" w14:textId="77777777" w:rsidR="000B4C8D" w:rsidRDefault="000B4C8D">
            <w:pPr>
              <w:jc w:val="center"/>
              <w:rPr>
                <w:rStyle w:val="oypena"/>
                <w:rFonts w:ascii="Arial" w:hAnsi="Arial" w:cs="Arial"/>
                <w:color w:val="FFFFFF" w:themeColor="background1"/>
              </w:rPr>
            </w:pPr>
            <w:permStart w:id="600931837" w:edGrp="everyone" w:colFirst="1" w:colLast="1"/>
            <w:permStart w:id="1417627197" w:edGrp="everyone" w:colFirst="2" w:colLast="2"/>
            <w:permStart w:id="1417300311" w:edGrp="everyone" w:colFirst="3" w:colLast="3"/>
            <w:permStart w:id="718276201" w:edGrp="everyone" w:colFirst="4" w:colLast="4"/>
            <w:permStart w:id="1399920743" w:edGrp="everyone" w:colFirst="5" w:colLast="5"/>
            <w:permStart w:id="1616799202" w:edGrp="everyone" w:colFirst="6" w:colLast="6"/>
            <w:permEnd w:id="1510348132"/>
            <w:permEnd w:id="589329049"/>
            <w:permEnd w:id="869150547"/>
            <w:permEnd w:id="288044145"/>
            <w:permEnd w:id="1907513916"/>
            <w:permEnd w:id="144900976"/>
          </w:p>
        </w:tc>
        <w:tc>
          <w:tcPr>
            <w:tcW w:w="4252" w:type="dxa"/>
            <w:tcBorders>
              <w:right w:val="single" w:sz="4" w:space="0" w:color="808080" w:themeColor="background1" w:themeShade="80"/>
            </w:tcBorders>
          </w:tcPr>
          <w:p w14:paraId="76CA89BB" w14:textId="77777777" w:rsidR="000B4C8D" w:rsidRPr="005978EF" w:rsidRDefault="000B4C8D">
            <w:pPr>
              <w:rPr>
                <w:rFonts w:ascii="Arial" w:hAnsi="Arial" w:cs="Arial"/>
                <w:sz w:val="20"/>
                <w:szCs w:val="20"/>
              </w:rPr>
            </w:pPr>
          </w:p>
        </w:tc>
        <w:tc>
          <w:tcPr>
            <w:tcW w:w="2268" w:type="dxa"/>
            <w:gridSpan w:val="2"/>
            <w:tcBorders>
              <w:right w:val="single" w:sz="4" w:space="0" w:color="808080" w:themeColor="background1" w:themeShade="80"/>
            </w:tcBorders>
          </w:tcPr>
          <w:p w14:paraId="5312B16F" w14:textId="77777777" w:rsidR="000B4C8D" w:rsidRPr="005978EF" w:rsidRDefault="000B4C8D">
            <w:pPr>
              <w:rPr>
                <w:rFonts w:ascii="Arial" w:hAnsi="Arial" w:cs="Arial"/>
                <w:sz w:val="20"/>
                <w:szCs w:val="20"/>
              </w:rPr>
            </w:pPr>
          </w:p>
        </w:tc>
        <w:tc>
          <w:tcPr>
            <w:tcW w:w="1701" w:type="dxa"/>
            <w:tcBorders>
              <w:right w:val="single" w:sz="4" w:space="0" w:color="808080" w:themeColor="background1" w:themeShade="80"/>
            </w:tcBorders>
          </w:tcPr>
          <w:p w14:paraId="0F2DDBC0" w14:textId="77777777" w:rsidR="000B4C8D" w:rsidRPr="005978EF" w:rsidRDefault="000B4C8D">
            <w:pPr>
              <w:rPr>
                <w:rFonts w:ascii="Arial" w:hAnsi="Arial" w:cs="Arial"/>
                <w:sz w:val="20"/>
                <w:szCs w:val="20"/>
              </w:rPr>
            </w:pPr>
          </w:p>
        </w:tc>
        <w:tc>
          <w:tcPr>
            <w:tcW w:w="1418" w:type="dxa"/>
            <w:tcBorders>
              <w:right w:val="single" w:sz="4" w:space="0" w:color="808080" w:themeColor="background1" w:themeShade="80"/>
            </w:tcBorders>
          </w:tcPr>
          <w:p w14:paraId="6D5401DB" w14:textId="77777777" w:rsidR="000B4C8D" w:rsidRPr="005978EF" w:rsidRDefault="000B4C8D">
            <w:pPr>
              <w:rPr>
                <w:rFonts w:ascii="Arial" w:hAnsi="Arial" w:cs="Arial"/>
                <w:sz w:val="20"/>
                <w:szCs w:val="20"/>
              </w:rPr>
            </w:pPr>
          </w:p>
        </w:tc>
        <w:tc>
          <w:tcPr>
            <w:tcW w:w="1417" w:type="dxa"/>
            <w:tcBorders>
              <w:right w:val="single" w:sz="4" w:space="0" w:color="808080" w:themeColor="background1" w:themeShade="80"/>
            </w:tcBorders>
          </w:tcPr>
          <w:p w14:paraId="4AD815BC" w14:textId="77777777" w:rsidR="000B4C8D" w:rsidRPr="005978EF" w:rsidRDefault="000B4C8D">
            <w:pPr>
              <w:rPr>
                <w:rFonts w:ascii="Arial" w:hAnsi="Arial" w:cs="Arial"/>
                <w:sz w:val="20"/>
                <w:szCs w:val="20"/>
              </w:rPr>
            </w:pPr>
          </w:p>
        </w:tc>
        <w:tc>
          <w:tcPr>
            <w:tcW w:w="3261" w:type="dxa"/>
            <w:tcBorders>
              <w:right w:val="single" w:sz="4" w:space="0" w:color="808080" w:themeColor="background1" w:themeShade="80"/>
            </w:tcBorders>
          </w:tcPr>
          <w:p w14:paraId="5EC6ABC8" w14:textId="77777777" w:rsidR="000B4C8D" w:rsidRPr="005978EF" w:rsidRDefault="000B4C8D">
            <w:pPr>
              <w:rPr>
                <w:rFonts w:ascii="Arial" w:hAnsi="Arial" w:cs="Arial"/>
                <w:sz w:val="20"/>
                <w:szCs w:val="20"/>
              </w:rPr>
            </w:pPr>
          </w:p>
        </w:tc>
      </w:tr>
      <w:permEnd w:id="600931837"/>
      <w:permEnd w:id="1417627197"/>
      <w:permEnd w:id="1417300311"/>
      <w:permEnd w:id="718276201"/>
      <w:permEnd w:id="1399920743"/>
      <w:permEnd w:id="1616799202"/>
    </w:tbl>
    <w:p w14:paraId="005D4394" w14:textId="77777777" w:rsidR="000B4C8D" w:rsidRDefault="000B4C8D" w:rsidP="000B4C8D"/>
    <w:p w14:paraId="14F643DC" w14:textId="77777777" w:rsidR="000B4C8D" w:rsidRDefault="000B4C8D" w:rsidP="000B4C8D"/>
    <w:p w14:paraId="7718902A" w14:textId="77777777" w:rsidR="004752E5" w:rsidRPr="004752E5" w:rsidRDefault="004752E5" w:rsidP="004752E5"/>
    <w:p w14:paraId="0EDAD498" w14:textId="77777777" w:rsidR="004752E5" w:rsidRDefault="004752E5" w:rsidP="004752E5"/>
    <w:sectPr w:rsidR="004752E5" w:rsidSect="000B4C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9CA0" w14:textId="77777777" w:rsidR="00430927" w:rsidRDefault="00430927" w:rsidP="004752E5">
      <w:pPr>
        <w:spacing w:after="0" w:line="240" w:lineRule="auto"/>
      </w:pPr>
      <w:r>
        <w:separator/>
      </w:r>
    </w:p>
  </w:endnote>
  <w:endnote w:type="continuationSeparator" w:id="0">
    <w:p w14:paraId="0E1DF639" w14:textId="77777777" w:rsidR="00430927" w:rsidRDefault="00430927" w:rsidP="004752E5">
      <w:pPr>
        <w:spacing w:after="0" w:line="240" w:lineRule="auto"/>
      </w:pPr>
      <w:r>
        <w:continuationSeparator/>
      </w:r>
    </w:p>
  </w:endnote>
  <w:endnote w:type="continuationNotice" w:id="1">
    <w:p w14:paraId="5911F280" w14:textId="77777777" w:rsidR="00430927" w:rsidRDefault="00430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ED4A8" w14:textId="77777777" w:rsidR="00430927" w:rsidRDefault="00430927" w:rsidP="004752E5">
      <w:pPr>
        <w:spacing w:after="0" w:line="240" w:lineRule="auto"/>
      </w:pPr>
      <w:r>
        <w:separator/>
      </w:r>
    </w:p>
  </w:footnote>
  <w:footnote w:type="continuationSeparator" w:id="0">
    <w:p w14:paraId="1AEE8167" w14:textId="77777777" w:rsidR="00430927" w:rsidRDefault="00430927" w:rsidP="004752E5">
      <w:pPr>
        <w:spacing w:after="0" w:line="240" w:lineRule="auto"/>
      </w:pPr>
      <w:r>
        <w:continuationSeparator/>
      </w:r>
    </w:p>
  </w:footnote>
  <w:footnote w:type="continuationNotice" w:id="1">
    <w:p w14:paraId="1C5DF592" w14:textId="77777777" w:rsidR="00430927" w:rsidRDefault="00430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88DB" w14:textId="21E0AB6F" w:rsidR="00B21839" w:rsidRDefault="00B2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449"/>
    <w:multiLevelType w:val="hybridMultilevel"/>
    <w:tmpl w:val="C0A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B98"/>
    <w:multiLevelType w:val="hybridMultilevel"/>
    <w:tmpl w:val="DCFC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733C3"/>
    <w:multiLevelType w:val="hybridMultilevel"/>
    <w:tmpl w:val="1E94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65F76"/>
    <w:multiLevelType w:val="hybridMultilevel"/>
    <w:tmpl w:val="0064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86DEA"/>
    <w:multiLevelType w:val="multilevel"/>
    <w:tmpl w:val="09F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921636">
    <w:abstractNumId w:val="0"/>
  </w:num>
  <w:num w:numId="2" w16cid:durableId="1067194043">
    <w:abstractNumId w:val="2"/>
  </w:num>
  <w:num w:numId="3" w16cid:durableId="462626690">
    <w:abstractNumId w:val="3"/>
  </w:num>
  <w:num w:numId="4" w16cid:durableId="366375992">
    <w:abstractNumId w:val="1"/>
  </w:num>
  <w:num w:numId="5" w16cid:durableId="2080712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BCia+WaFa7pbI/xiJkF+pbsTL7NMusDUb17rIHYX1lGpKcw2YhJhZzOPSN0dRXFJJCpripCg4io8X/QeIMTfg==" w:salt="KudjO1weeGeUNkC61Fr1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E5"/>
    <w:rsid w:val="00004418"/>
    <w:rsid w:val="00027530"/>
    <w:rsid w:val="00051593"/>
    <w:rsid w:val="00051E27"/>
    <w:rsid w:val="00062C4D"/>
    <w:rsid w:val="000740E7"/>
    <w:rsid w:val="00082234"/>
    <w:rsid w:val="0008282D"/>
    <w:rsid w:val="00092E2B"/>
    <w:rsid w:val="000B1261"/>
    <w:rsid w:val="000B4C8D"/>
    <w:rsid w:val="000C1A20"/>
    <w:rsid w:val="000C464F"/>
    <w:rsid w:val="000E0BE4"/>
    <w:rsid w:val="00105DED"/>
    <w:rsid w:val="001223E0"/>
    <w:rsid w:val="00124064"/>
    <w:rsid w:val="00157597"/>
    <w:rsid w:val="001654D2"/>
    <w:rsid w:val="001660F1"/>
    <w:rsid w:val="00166EB8"/>
    <w:rsid w:val="00186B4E"/>
    <w:rsid w:val="00191555"/>
    <w:rsid w:val="0019555E"/>
    <w:rsid w:val="00196253"/>
    <w:rsid w:val="001B103E"/>
    <w:rsid w:val="001B5DCE"/>
    <w:rsid w:val="001D3C73"/>
    <w:rsid w:val="001E1A0F"/>
    <w:rsid w:val="001E5A62"/>
    <w:rsid w:val="001E6E61"/>
    <w:rsid w:val="0020143E"/>
    <w:rsid w:val="00202FBA"/>
    <w:rsid w:val="0021262D"/>
    <w:rsid w:val="00232265"/>
    <w:rsid w:val="00242A64"/>
    <w:rsid w:val="0026705D"/>
    <w:rsid w:val="0027111A"/>
    <w:rsid w:val="00272227"/>
    <w:rsid w:val="0027677D"/>
    <w:rsid w:val="00277AEB"/>
    <w:rsid w:val="00292B6A"/>
    <w:rsid w:val="00294C23"/>
    <w:rsid w:val="002B4633"/>
    <w:rsid w:val="002F17C6"/>
    <w:rsid w:val="00310285"/>
    <w:rsid w:val="00310299"/>
    <w:rsid w:val="003240EE"/>
    <w:rsid w:val="0032634E"/>
    <w:rsid w:val="003678F5"/>
    <w:rsid w:val="003705DE"/>
    <w:rsid w:val="0037501A"/>
    <w:rsid w:val="003A2DEA"/>
    <w:rsid w:val="004004C2"/>
    <w:rsid w:val="00405D4E"/>
    <w:rsid w:val="00415EBD"/>
    <w:rsid w:val="004211F8"/>
    <w:rsid w:val="004271D8"/>
    <w:rsid w:val="00430927"/>
    <w:rsid w:val="00431231"/>
    <w:rsid w:val="00461573"/>
    <w:rsid w:val="004752E5"/>
    <w:rsid w:val="00481A70"/>
    <w:rsid w:val="004A0BC4"/>
    <w:rsid w:val="004C7063"/>
    <w:rsid w:val="004F06D6"/>
    <w:rsid w:val="004F157C"/>
    <w:rsid w:val="004F67E5"/>
    <w:rsid w:val="0050216E"/>
    <w:rsid w:val="00527191"/>
    <w:rsid w:val="00531CAE"/>
    <w:rsid w:val="005C4CC7"/>
    <w:rsid w:val="005C78C8"/>
    <w:rsid w:val="005E3056"/>
    <w:rsid w:val="005F53F2"/>
    <w:rsid w:val="0063290C"/>
    <w:rsid w:val="006426A5"/>
    <w:rsid w:val="00680CA5"/>
    <w:rsid w:val="00690314"/>
    <w:rsid w:val="00690880"/>
    <w:rsid w:val="00692FF8"/>
    <w:rsid w:val="00693677"/>
    <w:rsid w:val="00694665"/>
    <w:rsid w:val="006B6F26"/>
    <w:rsid w:val="006F3693"/>
    <w:rsid w:val="00707AAD"/>
    <w:rsid w:val="00724575"/>
    <w:rsid w:val="007335DA"/>
    <w:rsid w:val="00757189"/>
    <w:rsid w:val="007C54C9"/>
    <w:rsid w:val="007E6E30"/>
    <w:rsid w:val="00800161"/>
    <w:rsid w:val="0082791D"/>
    <w:rsid w:val="008371AA"/>
    <w:rsid w:val="0086109E"/>
    <w:rsid w:val="00863799"/>
    <w:rsid w:val="008704DD"/>
    <w:rsid w:val="00875348"/>
    <w:rsid w:val="008975D2"/>
    <w:rsid w:val="008C0BCF"/>
    <w:rsid w:val="008E7E78"/>
    <w:rsid w:val="008F29B9"/>
    <w:rsid w:val="00914162"/>
    <w:rsid w:val="00925144"/>
    <w:rsid w:val="009516E8"/>
    <w:rsid w:val="00964AA9"/>
    <w:rsid w:val="009B0646"/>
    <w:rsid w:val="009B3136"/>
    <w:rsid w:val="009C0009"/>
    <w:rsid w:val="009C501B"/>
    <w:rsid w:val="009D30F5"/>
    <w:rsid w:val="009E67FD"/>
    <w:rsid w:val="009F3C05"/>
    <w:rsid w:val="00A13DE0"/>
    <w:rsid w:val="00A26966"/>
    <w:rsid w:val="00A528E0"/>
    <w:rsid w:val="00A65545"/>
    <w:rsid w:val="00A87A71"/>
    <w:rsid w:val="00A97E14"/>
    <w:rsid w:val="00AD02C7"/>
    <w:rsid w:val="00AD22DE"/>
    <w:rsid w:val="00AD6DE6"/>
    <w:rsid w:val="00B1282C"/>
    <w:rsid w:val="00B21839"/>
    <w:rsid w:val="00B2231B"/>
    <w:rsid w:val="00B320EF"/>
    <w:rsid w:val="00B63B67"/>
    <w:rsid w:val="00C004DE"/>
    <w:rsid w:val="00C04EB7"/>
    <w:rsid w:val="00C32A90"/>
    <w:rsid w:val="00C37650"/>
    <w:rsid w:val="00C50D70"/>
    <w:rsid w:val="00C52DE6"/>
    <w:rsid w:val="00C743A5"/>
    <w:rsid w:val="00C74C54"/>
    <w:rsid w:val="00C75CF6"/>
    <w:rsid w:val="00C77519"/>
    <w:rsid w:val="00C81D86"/>
    <w:rsid w:val="00C9570C"/>
    <w:rsid w:val="00CA221A"/>
    <w:rsid w:val="00CB775B"/>
    <w:rsid w:val="00CC1D08"/>
    <w:rsid w:val="00CC5D56"/>
    <w:rsid w:val="00CF290B"/>
    <w:rsid w:val="00CF3C0F"/>
    <w:rsid w:val="00D40257"/>
    <w:rsid w:val="00D441A6"/>
    <w:rsid w:val="00DD4D85"/>
    <w:rsid w:val="00DE0321"/>
    <w:rsid w:val="00DE0D30"/>
    <w:rsid w:val="00DF69F8"/>
    <w:rsid w:val="00E12B36"/>
    <w:rsid w:val="00E16958"/>
    <w:rsid w:val="00E70A5B"/>
    <w:rsid w:val="00E71E64"/>
    <w:rsid w:val="00E75CBC"/>
    <w:rsid w:val="00E774BC"/>
    <w:rsid w:val="00E83E8F"/>
    <w:rsid w:val="00E9214B"/>
    <w:rsid w:val="00E94B0B"/>
    <w:rsid w:val="00EE0777"/>
    <w:rsid w:val="00EE64D1"/>
    <w:rsid w:val="00EE7A41"/>
    <w:rsid w:val="00F0386A"/>
    <w:rsid w:val="00F57C6C"/>
    <w:rsid w:val="00F625D6"/>
    <w:rsid w:val="00F70E42"/>
    <w:rsid w:val="00F7580A"/>
    <w:rsid w:val="00F94733"/>
    <w:rsid w:val="00FA1F8B"/>
    <w:rsid w:val="00FB24BF"/>
    <w:rsid w:val="00FC4825"/>
    <w:rsid w:val="00FC6A49"/>
    <w:rsid w:val="00FE1EE3"/>
    <w:rsid w:val="00FE72D8"/>
    <w:rsid w:val="00FF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0D6B9"/>
  <w15:chartTrackingRefBased/>
  <w15:docId w15:val="{FCB0554A-905C-4788-A8D7-C71B0118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2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52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52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52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52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5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2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52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52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52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52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5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2E5"/>
    <w:rPr>
      <w:rFonts w:eastAsiaTheme="majorEastAsia" w:cstheme="majorBidi"/>
      <w:color w:val="272727" w:themeColor="text1" w:themeTint="D8"/>
    </w:rPr>
  </w:style>
  <w:style w:type="paragraph" w:styleId="Title">
    <w:name w:val="Title"/>
    <w:basedOn w:val="Normal"/>
    <w:next w:val="Normal"/>
    <w:link w:val="TitleChar"/>
    <w:uiPriority w:val="10"/>
    <w:qFormat/>
    <w:rsid w:val="00475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2E5"/>
    <w:pPr>
      <w:spacing w:before="160"/>
      <w:jc w:val="center"/>
    </w:pPr>
    <w:rPr>
      <w:i/>
      <w:iCs/>
      <w:color w:val="404040" w:themeColor="text1" w:themeTint="BF"/>
    </w:rPr>
  </w:style>
  <w:style w:type="character" w:customStyle="1" w:styleId="QuoteChar">
    <w:name w:val="Quote Char"/>
    <w:basedOn w:val="DefaultParagraphFont"/>
    <w:link w:val="Quote"/>
    <w:uiPriority w:val="29"/>
    <w:rsid w:val="004752E5"/>
    <w:rPr>
      <w:i/>
      <w:iCs/>
      <w:color w:val="404040" w:themeColor="text1" w:themeTint="BF"/>
    </w:rPr>
  </w:style>
  <w:style w:type="paragraph" w:styleId="ListParagraph">
    <w:name w:val="List Paragraph"/>
    <w:basedOn w:val="Normal"/>
    <w:uiPriority w:val="34"/>
    <w:qFormat/>
    <w:rsid w:val="004752E5"/>
    <w:pPr>
      <w:ind w:left="720"/>
      <w:contextualSpacing/>
    </w:pPr>
  </w:style>
  <w:style w:type="character" w:styleId="IntenseEmphasis">
    <w:name w:val="Intense Emphasis"/>
    <w:basedOn w:val="DefaultParagraphFont"/>
    <w:uiPriority w:val="21"/>
    <w:qFormat/>
    <w:rsid w:val="004752E5"/>
    <w:rPr>
      <w:i/>
      <w:iCs/>
      <w:color w:val="2F5496" w:themeColor="accent1" w:themeShade="BF"/>
    </w:rPr>
  </w:style>
  <w:style w:type="paragraph" w:styleId="IntenseQuote">
    <w:name w:val="Intense Quote"/>
    <w:basedOn w:val="Normal"/>
    <w:next w:val="Normal"/>
    <w:link w:val="IntenseQuoteChar"/>
    <w:uiPriority w:val="30"/>
    <w:qFormat/>
    <w:rsid w:val="00475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52E5"/>
    <w:rPr>
      <w:i/>
      <w:iCs/>
      <w:color w:val="2F5496" w:themeColor="accent1" w:themeShade="BF"/>
    </w:rPr>
  </w:style>
  <w:style w:type="character" w:styleId="IntenseReference">
    <w:name w:val="Intense Reference"/>
    <w:basedOn w:val="DefaultParagraphFont"/>
    <w:uiPriority w:val="32"/>
    <w:qFormat/>
    <w:rsid w:val="004752E5"/>
    <w:rPr>
      <w:b/>
      <w:bCs/>
      <w:smallCaps/>
      <w:color w:val="2F5496" w:themeColor="accent1" w:themeShade="BF"/>
      <w:spacing w:val="5"/>
    </w:rPr>
  </w:style>
  <w:style w:type="character" w:styleId="Hyperlink">
    <w:name w:val="Hyperlink"/>
    <w:basedOn w:val="DefaultParagraphFont"/>
    <w:uiPriority w:val="99"/>
    <w:unhideWhenUsed/>
    <w:rsid w:val="004752E5"/>
    <w:rPr>
      <w:color w:val="0563C1" w:themeColor="hyperlink"/>
      <w:u w:val="single"/>
    </w:rPr>
  </w:style>
  <w:style w:type="character" w:customStyle="1" w:styleId="UnresolvedMention1">
    <w:name w:val="Unresolved Mention1"/>
    <w:basedOn w:val="DefaultParagraphFont"/>
    <w:uiPriority w:val="99"/>
    <w:semiHidden/>
    <w:unhideWhenUsed/>
    <w:rsid w:val="004752E5"/>
    <w:rPr>
      <w:color w:val="605E5C"/>
      <w:shd w:val="clear" w:color="auto" w:fill="E1DFDD"/>
    </w:rPr>
  </w:style>
  <w:style w:type="paragraph" w:styleId="Header">
    <w:name w:val="header"/>
    <w:basedOn w:val="Normal"/>
    <w:link w:val="HeaderChar"/>
    <w:uiPriority w:val="99"/>
    <w:unhideWhenUsed/>
    <w:rsid w:val="00B21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839"/>
  </w:style>
  <w:style w:type="paragraph" w:styleId="Footer">
    <w:name w:val="footer"/>
    <w:basedOn w:val="Normal"/>
    <w:link w:val="FooterChar"/>
    <w:uiPriority w:val="99"/>
    <w:unhideWhenUsed/>
    <w:rsid w:val="00B21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39"/>
  </w:style>
  <w:style w:type="character" w:styleId="FollowedHyperlink">
    <w:name w:val="FollowedHyperlink"/>
    <w:basedOn w:val="DefaultParagraphFont"/>
    <w:uiPriority w:val="99"/>
    <w:semiHidden/>
    <w:unhideWhenUsed/>
    <w:rsid w:val="00A13DE0"/>
    <w:rPr>
      <w:color w:val="954F72" w:themeColor="followedHyperlink"/>
      <w:u w:val="single"/>
    </w:rPr>
  </w:style>
  <w:style w:type="paragraph" w:styleId="Revision">
    <w:name w:val="Revision"/>
    <w:hidden/>
    <w:uiPriority w:val="99"/>
    <w:semiHidden/>
    <w:rsid w:val="00027530"/>
    <w:pPr>
      <w:spacing w:after="0" w:line="240" w:lineRule="auto"/>
    </w:pPr>
  </w:style>
  <w:style w:type="paragraph" w:styleId="BalloonText">
    <w:name w:val="Balloon Text"/>
    <w:basedOn w:val="Normal"/>
    <w:link w:val="BalloonTextChar"/>
    <w:uiPriority w:val="99"/>
    <w:semiHidden/>
    <w:unhideWhenUsed/>
    <w:rsid w:val="004A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BC4"/>
    <w:rPr>
      <w:rFonts w:ascii="Segoe UI" w:hAnsi="Segoe UI" w:cs="Segoe UI"/>
      <w:sz w:val="18"/>
      <w:szCs w:val="18"/>
    </w:rPr>
  </w:style>
  <w:style w:type="character" w:styleId="UnresolvedMention">
    <w:name w:val="Unresolved Mention"/>
    <w:basedOn w:val="DefaultParagraphFont"/>
    <w:uiPriority w:val="99"/>
    <w:semiHidden/>
    <w:unhideWhenUsed/>
    <w:rsid w:val="004271D8"/>
    <w:rPr>
      <w:color w:val="605E5C"/>
      <w:shd w:val="clear" w:color="auto" w:fill="E1DFDD"/>
    </w:rPr>
  </w:style>
  <w:style w:type="table" w:styleId="TableGrid">
    <w:name w:val="Table Grid"/>
    <w:basedOn w:val="TableNormal"/>
    <w:uiPriority w:val="39"/>
    <w:rsid w:val="000B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0B4C8D"/>
  </w:style>
  <w:style w:type="paragraph" w:styleId="Caption">
    <w:name w:val="caption"/>
    <w:basedOn w:val="Normal"/>
    <w:next w:val="Normal"/>
    <w:uiPriority w:val="35"/>
    <w:unhideWhenUsed/>
    <w:qFormat/>
    <w:rsid w:val="000B4C8D"/>
    <w:pPr>
      <w:spacing w:after="200" w:line="240" w:lineRule="auto"/>
    </w:pPr>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inform.scot/campaigns/vaping/" TargetMode="External"/><Relationship Id="rId18" Type="http://schemas.openxmlformats.org/officeDocument/2006/relationships/hyperlink" Target="https://www.cancerresearchuk.org/about-cancer/causes-of-cancer/smoking-and-cancer/is-vaping-harmful" TargetMode="External"/><Relationship Id="rId26" Type="http://schemas.openxmlformats.org/officeDocument/2006/relationships/hyperlink" Target="https://www.parentclub.scot/articles/information-and-facts-about-vaping" TargetMode="External"/><Relationship Id="rId3" Type="http://schemas.openxmlformats.org/officeDocument/2006/relationships/customXml" Target="../customXml/item3.xml"/><Relationship Id="rId21" Type="http://schemas.openxmlformats.org/officeDocument/2006/relationships/hyperlink" Target="https://www.rcplondon.ac.uk/guidelines-policy/royal-college-physicians-response-government-s-consultation-youth-vaping" TargetMode="External"/><Relationship Id="rId7" Type="http://schemas.openxmlformats.org/officeDocument/2006/relationships/settings" Target="settings.xml"/><Relationship Id="rId12" Type="http://schemas.openxmlformats.org/officeDocument/2006/relationships/hyperlink" Target="https://www.nhsinform.scot/campaigns/vaping/" TargetMode="External"/><Relationship Id="rId17" Type="http://schemas.openxmlformats.org/officeDocument/2006/relationships/hyperlink" Target="https://www.nhsinform.scot/campaigns/vaping/" TargetMode="External"/><Relationship Id="rId25" Type="http://schemas.openxmlformats.org/officeDocument/2006/relationships/hyperlink" Target="https://leithacademy.uk/" TargetMode="External"/><Relationship Id="rId2" Type="http://schemas.openxmlformats.org/officeDocument/2006/relationships/customXml" Target="../customXml/item2.xml"/><Relationship Id="rId16" Type="http://schemas.openxmlformats.org/officeDocument/2006/relationships/hyperlink" Target="https://www.fastforward.org.uk/" TargetMode="External"/><Relationship Id="rId20" Type="http://schemas.openxmlformats.org/officeDocument/2006/relationships/hyperlink" Target="https://www.rcpch.ac.uk/resources/policy-briefing-vaping-young-peopl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inform.scot/care-support-and-rights/nhs-services/helplines/quit-your-way-scotland/" TargetMode="External"/><Relationship Id="rId24" Type="http://schemas.openxmlformats.org/officeDocument/2006/relationships/hyperlink" Target="https://nhsinformstaging.azurewebsites.net/mind-to-mind/sleeping-better/how-to-improve-your-sleep/" TargetMode="External"/><Relationship Id="rId5" Type="http://schemas.openxmlformats.org/officeDocument/2006/relationships/numbering" Target="numbering.xml"/><Relationship Id="rId15" Type="http://schemas.openxmlformats.org/officeDocument/2006/relationships/hyperlink" Target="https://www.nhsinform.scot/campaigns/vaping/" TargetMode="External"/><Relationship Id="rId23" Type="http://schemas.openxmlformats.org/officeDocument/2006/relationships/hyperlink" Target="https://nhsinformstaging.azurewebsites.net/illnesses-and-conditions/mental-health/depress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hf.org.uk/informationsupport/heart-matters-magazine/news/e-cigarett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lub.scot/articles/information-and-facts-about-vaping" TargetMode="External"/><Relationship Id="rId22" Type="http://schemas.openxmlformats.org/officeDocument/2006/relationships/hyperlink" Target="https://nhsinformstaging.azurewebsites.net/illnesses-and-conditions/mental-health/anxiety/" TargetMode="External"/><Relationship Id="rId27" Type="http://schemas.openxmlformats.org/officeDocument/2006/relationships/hyperlink" Target="https://www.unicef.org.uk/what-we-do/un-convention-child-righ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b8e0f5-d9b5-4696-9d6b-7201b908fa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FBDEE25408C54A97CFD8A98BBD96E5" ma:contentTypeVersion="18" ma:contentTypeDescription="Create a new document." ma:contentTypeScope="" ma:versionID="d9319fce781343a54b91e89d5b41731c">
  <xsd:schema xmlns:xsd="http://www.w3.org/2001/XMLSchema" xmlns:xs="http://www.w3.org/2001/XMLSchema" xmlns:p="http://schemas.microsoft.com/office/2006/metadata/properties" xmlns:ns3="7e8fbacc-d192-43b4-a67d-a5ca180ea59f" xmlns:ns4="b8b8e0f5-d9b5-4696-9d6b-7201b908faf0" targetNamespace="http://schemas.microsoft.com/office/2006/metadata/properties" ma:root="true" ma:fieldsID="8d7ea04d3fd5955b19050a6702b64d26" ns3:_="" ns4:_="">
    <xsd:import namespace="7e8fbacc-d192-43b4-a67d-a5ca180ea59f"/>
    <xsd:import namespace="b8b8e0f5-d9b5-4696-9d6b-7201b908fa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bacc-d192-43b4-a67d-a5ca180ea5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8e0f5-d9b5-4696-9d6b-7201b908f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9E13-AE99-4D73-9C7F-6FA1076BB1EE}">
  <ds:schemaRefs>
    <ds:schemaRef ds:uri="http://schemas.microsoft.com/office/2006/metadata/properties"/>
    <ds:schemaRef ds:uri="http://schemas.microsoft.com/office/infopath/2007/PartnerControls"/>
    <ds:schemaRef ds:uri="b8b8e0f5-d9b5-4696-9d6b-7201b908faf0"/>
  </ds:schemaRefs>
</ds:datastoreItem>
</file>

<file path=customXml/itemProps2.xml><?xml version="1.0" encoding="utf-8"?>
<ds:datastoreItem xmlns:ds="http://schemas.openxmlformats.org/officeDocument/2006/customXml" ds:itemID="{EBE0C82D-3BA1-407E-8960-F3A8BEA1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fbacc-d192-43b4-a67d-a5ca180ea59f"/>
    <ds:schemaRef ds:uri="b8b8e0f5-d9b5-4696-9d6b-7201b908f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DD545-2FC3-41C5-9C9E-672F45BBA3A6}">
  <ds:schemaRefs>
    <ds:schemaRef ds:uri="http://schemas.microsoft.com/sharepoint/v3/contenttype/forms"/>
  </ds:schemaRefs>
</ds:datastoreItem>
</file>

<file path=customXml/itemProps4.xml><?xml version="1.0" encoding="utf-8"?>
<ds:datastoreItem xmlns:ds="http://schemas.openxmlformats.org/officeDocument/2006/customXml" ds:itemID="{B6459655-FE52-49B3-ADF9-99EA1E7A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1821</Words>
  <Characters>10386</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12183</CharactersWithSpaces>
  <SharedDoc>false</SharedDoc>
  <HLinks>
    <vt:vector size="96" baseType="variant">
      <vt:variant>
        <vt:i4>5242974</vt:i4>
      </vt:variant>
      <vt:variant>
        <vt:i4>45</vt:i4>
      </vt:variant>
      <vt:variant>
        <vt:i4>0</vt:i4>
      </vt:variant>
      <vt:variant>
        <vt:i4>5</vt:i4>
      </vt:variant>
      <vt:variant>
        <vt:lpwstr>https://www.unicef.org.uk/what-we-do/un-convention-child-rights/</vt:lpwstr>
      </vt:variant>
      <vt:variant>
        <vt:lpwstr/>
      </vt:variant>
      <vt:variant>
        <vt:i4>8060972</vt:i4>
      </vt:variant>
      <vt:variant>
        <vt:i4>42</vt:i4>
      </vt:variant>
      <vt:variant>
        <vt:i4>0</vt:i4>
      </vt:variant>
      <vt:variant>
        <vt:i4>5</vt:i4>
      </vt:variant>
      <vt:variant>
        <vt:lpwstr>https://www.parentclub.scot/articles/information-and-facts-about-vaping</vt:lpwstr>
      </vt:variant>
      <vt:variant>
        <vt:lpwstr/>
      </vt:variant>
      <vt:variant>
        <vt:i4>7143537</vt:i4>
      </vt:variant>
      <vt:variant>
        <vt:i4>39</vt:i4>
      </vt:variant>
      <vt:variant>
        <vt:i4>0</vt:i4>
      </vt:variant>
      <vt:variant>
        <vt:i4>5</vt:i4>
      </vt:variant>
      <vt:variant>
        <vt:lpwstr>https://nhsinformstaging.azurewebsites.net/mind-to-mind/sleeping-better/how-to-improve-your-sleep/</vt:lpwstr>
      </vt:variant>
      <vt:variant>
        <vt:lpwstr/>
      </vt:variant>
      <vt:variant>
        <vt:i4>458829</vt:i4>
      </vt:variant>
      <vt:variant>
        <vt:i4>36</vt:i4>
      </vt:variant>
      <vt:variant>
        <vt:i4>0</vt:i4>
      </vt:variant>
      <vt:variant>
        <vt:i4>5</vt:i4>
      </vt:variant>
      <vt:variant>
        <vt:lpwstr>https://nhsinformstaging.azurewebsites.net/illnesses-and-conditions/mental-health/depression/</vt:lpwstr>
      </vt:variant>
      <vt:variant>
        <vt:lpwstr/>
      </vt:variant>
      <vt:variant>
        <vt:i4>3670053</vt:i4>
      </vt:variant>
      <vt:variant>
        <vt:i4>33</vt:i4>
      </vt:variant>
      <vt:variant>
        <vt:i4>0</vt:i4>
      </vt:variant>
      <vt:variant>
        <vt:i4>5</vt:i4>
      </vt:variant>
      <vt:variant>
        <vt:lpwstr>https://nhsinformstaging.azurewebsites.net/illnesses-and-conditions/mental-health/anxiety/</vt:lpwstr>
      </vt:variant>
      <vt:variant>
        <vt:lpwstr/>
      </vt:variant>
      <vt:variant>
        <vt:i4>3407984</vt:i4>
      </vt:variant>
      <vt:variant>
        <vt:i4>30</vt:i4>
      </vt:variant>
      <vt:variant>
        <vt:i4>0</vt:i4>
      </vt:variant>
      <vt:variant>
        <vt:i4>5</vt:i4>
      </vt:variant>
      <vt:variant>
        <vt:lpwstr>https://www.rcplondon.ac.uk/guidelines-policy/royal-college-physicians-response-government-s-consultation-youth-vaping</vt:lpwstr>
      </vt:variant>
      <vt:variant>
        <vt:lpwstr/>
      </vt:variant>
      <vt:variant>
        <vt:i4>4915293</vt:i4>
      </vt:variant>
      <vt:variant>
        <vt:i4>27</vt:i4>
      </vt:variant>
      <vt:variant>
        <vt:i4>0</vt:i4>
      </vt:variant>
      <vt:variant>
        <vt:i4>5</vt:i4>
      </vt:variant>
      <vt:variant>
        <vt:lpwstr>https://www.rcpch.ac.uk/resources/policy-briefing-vaping-young-people</vt:lpwstr>
      </vt:variant>
      <vt:variant>
        <vt:lpwstr/>
      </vt:variant>
      <vt:variant>
        <vt:i4>7798830</vt:i4>
      </vt:variant>
      <vt:variant>
        <vt:i4>24</vt:i4>
      </vt:variant>
      <vt:variant>
        <vt:i4>0</vt:i4>
      </vt:variant>
      <vt:variant>
        <vt:i4>5</vt:i4>
      </vt:variant>
      <vt:variant>
        <vt:lpwstr>https://www.bhf.org.uk/informationsupport/heart-matters-magazine/news/e-cigarettes</vt:lpwstr>
      </vt:variant>
      <vt:variant>
        <vt:lpwstr/>
      </vt:variant>
      <vt:variant>
        <vt:i4>3145785</vt:i4>
      </vt:variant>
      <vt:variant>
        <vt:i4>21</vt:i4>
      </vt:variant>
      <vt:variant>
        <vt:i4>0</vt:i4>
      </vt:variant>
      <vt:variant>
        <vt:i4>5</vt:i4>
      </vt:variant>
      <vt:variant>
        <vt:lpwstr>https://www.cancerresearchuk.org/about-cancer/causes-of-cancer/smoking-and-cancer/is-vaping-harmful</vt:lpwstr>
      </vt:variant>
      <vt:variant>
        <vt:lpwstr/>
      </vt:variant>
      <vt:variant>
        <vt:i4>5767252</vt:i4>
      </vt:variant>
      <vt:variant>
        <vt:i4>18</vt:i4>
      </vt:variant>
      <vt:variant>
        <vt:i4>0</vt:i4>
      </vt:variant>
      <vt:variant>
        <vt:i4>5</vt:i4>
      </vt:variant>
      <vt:variant>
        <vt:lpwstr>https://www.nhsinform.scot/campaigns/vaping/</vt:lpwstr>
      </vt:variant>
      <vt:variant>
        <vt:lpwstr/>
      </vt:variant>
      <vt:variant>
        <vt:i4>3014713</vt:i4>
      </vt:variant>
      <vt:variant>
        <vt:i4>15</vt:i4>
      </vt:variant>
      <vt:variant>
        <vt:i4>0</vt:i4>
      </vt:variant>
      <vt:variant>
        <vt:i4>5</vt:i4>
      </vt:variant>
      <vt:variant>
        <vt:lpwstr>https://www.fastforward.org.uk/</vt:lpwstr>
      </vt:variant>
      <vt:variant>
        <vt:lpwstr/>
      </vt:variant>
      <vt:variant>
        <vt:i4>5767252</vt:i4>
      </vt:variant>
      <vt:variant>
        <vt:i4>12</vt:i4>
      </vt:variant>
      <vt:variant>
        <vt:i4>0</vt:i4>
      </vt:variant>
      <vt:variant>
        <vt:i4>5</vt:i4>
      </vt:variant>
      <vt:variant>
        <vt:lpwstr>https://www.nhsinform.scot/campaigns/vaping/</vt:lpwstr>
      </vt:variant>
      <vt:variant>
        <vt:lpwstr/>
      </vt:variant>
      <vt:variant>
        <vt:i4>8060972</vt:i4>
      </vt:variant>
      <vt:variant>
        <vt:i4>9</vt:i4>
      </vt:variant>
      <vt:variant>
        <vt:i4>0</vt:i4>
      </vt:variant>
      <vt:variant>
        <vt:i4>5</vt:i4>
      </vt:variant>
      <vt:variant>
        <vt:lpwstr>https://www.parentclub.scot/articles/information-and-facts-about-vaping</vt:lpwstr>
      </vt:variant>
      <vt:variant>
        <vt:lpwstr/>
      </vt:variant>
      <vt:variant>
        <vt:i4>5767252</vt:i4>
      </vt:variant>
      <vt:variant>
        <vt:i4>6</vt:i4>
      </vt:variant>
      <vt:variant>
        <vt:i4>0</vt:i4>
      </vt:variant>
      <vt:variant>
        <vt:i4>5</vt:i4>
      </vt:variant>
      <vt:variant>
        <vt:lpwstr>https://www.nhsinform.scot/campaigns/vaping/</vt:lpwstr>
      </vt:variant>
      <vt:variant>
        <vt:lpwstr/>
      </vt:variant>
      <vt:variant>
        <vt:i4>5767252</vt:i4>
      </vt:variant>
      <vt:variant>
        <vt:i4>3</vt:i4>
      </vt:variant>
      <vt:variant>
        <vt:i4>0</vt:i4>
      </vt:variant>
      <vt:variant>
        <vt:i4>5</vt:i4>
      </vt:variant>
      <vt:variant>
        <vt:lpwstr>https://www.nhsinform.scot/campaigns/vaping/</vt:lpwstr>
      </vt:variant>
      <vt:variant>
        <vt:lpwstr/>
      </vt:variant>
      <vt:variant>
        <vt:i4>4456542</vt:i4>
      </vt:variant>
      <vt:variant>
        <vt:i4>0</vt:i4>
      </vt:variant>
      <vt:variant>
        <vt:i4>0</vt:i4>
      </vt:variant>
      <vt:variant>
        <vt:i4>5</vt:i4>
      </vt:variant>
      <vt:variant>
        <vt:lpwstr>https://www.nhsinform.scot/care-support-and-rights/nhs-services/helplines/quit-your-way-scotland/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Watson</dc:creator>
  <cp:keywords/>
  <dc:description/>
  <cp:lastModifiedBy>Mike Irving</cp:lastModifiedBy>
  <cp:revision>2</cp:revision>
  <dcterms:created xsi:type="dcterms:W3CDTF">2024-08-14T13:16:00Z</dcterms:created>
  <dcterms:modified xsi:type="dcterms:W3CDTF">2024-08-14T13:16:00Z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0x0101008EFBDEE25408C54A97CFD8A98BBD96E5</vt:lpwstr>
  </property>
</Properties>
</file>